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381F39">
        <w:rPr>
          <w:rFonts w:ascii="Calibri" w:hAnsi="Calibri"/>
          <w:sz w:val="36"/>
          <w:szCs w:val="22"/>
          <w:lang w:val="en-US"/>
        </w:rPr>
        <w:t>6</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DA67E6">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2163F3" w:rsidRPr="004B606B" w:rsidTr="008A0674">
        <w:trPr>
          <w:trHeight w:val="488"/>
        </w:trPr>
        <w:tc>
          <w:tcPr>
            <w:tcW w:w="2766" w:type="dxa"/>
            <w:shd w:val="clear" w:color="auto" w:fill="F2F2F2"/>
            <w:vAlign w:val="center"/>
          </w:tcPr>
          <w:p w:rsidR="002163F3" w:rsidRPr="004B606B" w:rsidRDefault="002163F3" w:rsidP="003A0708">
            <w:pPr>
              <w:rPr>
                <w:rFonts w:ascii="Calibri" w:hAnsi="Calibri"/>
                <w:b/>
                <w:bCs/>
                <w:sz w:val="22"/>
                <w:szCs w:val="22"/>
              </w:rPr>
            </w:pPr>
            <w:r w:rsidRPr="004B606B">
              <w:rPr>
                <w:rStyle w:val="BlindHyperlink"/>
                <w:rFonts w:ascii="Calibri" w:hAnsi="Calibri"/>
                <w:sz w:val="22"/>
                <w:szCs w:val="22"/>
              </w:rPr>
              <w:t>Advertised Job Title</w:t>
            </w:r>
            <w:r w:rsidRPr="004B606B">
              <w:rPr>
                <w:rFonts w:ascii="Calibri" w:hAnsi="Calibri"/>
                <w:b/>
                <w:bCs/>
                <w:sz w:val="22"/>
                <w:szCs w:val="22"/>
              </w:rPr>
              <w:t>:</w:t>
            </w:r>
          </w:p>
        </w:tc>
        <w:tc>
          <w:tcPr>
            <w:tcW w:w="7371" w:type="dxa"/>
          </w:tcPr>
          <w:p w:rsidR="002163F3" w:rsidRPr="004B606B" w:rsidRDefault="000F3BD8" w:rsidP="00FD5985">
            <w:pPr>
              <w:tabs>
                <w:tab w:val="left" w:pos="6093"/>
              </w:tabs>
              <w:spacing w:before="120" w:after="60"/>
              <w:rPr>
                <w:rFonts w:ascii="Calibri" w:hAnsi="Calibri"/>
                <w:sz w:val="22"/>
                <w:szCs w:val="22"/>
              </w:rPr>
            </w:pPr>
            <w:r>
              <w:rPr>
                <w:rFonts w:ascii="Calibri" w:hAnsi="Calibri"/>
                <w:sz w:val="22"/>
                <w:szCs w:val="22"/>
              </w:rPr>
              <w:t>Legal Counsel</w:t>
            </w:r>
          </w:p>
        </w:tc>
      </w:tr>
      <w:tr w:rsidR="002163F3" w:rsidRPr="004B606B" w:rsidTr="008A0674">
        <w:trPr>
          <w:trHeight w:val="423"/>
        </w:trPr>
        <w:tc>
          <w:tcPr>
            <w:tcW w:w="2766" w:type="dxa"/>
            <w:shd w:val="clear" w:color="auto" w:fill="F2F2F2"/>
            <w:vAlign w:val="center"/>
          </w:tcPr>
          <w:p w:rsidR="002163F3" w:rsidRPr="004B606B" w:rsidRDefault="002163F3" w:rsidP="003A0708">
            <w:pPr>
              <w:rPr>
                <w:rFonts w:ascii="Calibri" w:hAnsi="Calibri"/>
                <w:b/>
                <w:bCs/>
                <w:sz w:val="22"/>
                <w:szCs w:val="22"/>
              </w:rPr>
            </w:pPr>
            <w:r w:rsidRPr="004B606B">
              <w:rPr>
                <w:rStyle w:val="BlindHyperlink"/>
                <w:rFonts w:ascii="Calibri" w:hAnsi="Calibri"/>
                <w:sz w:val="22"/>
                <w:szCs w:val="22"/>
              </w:rPr>
              <w:t>Reference Number</w:t>
            </w:r>
            <w:r w:rsidRPr="004B606B">
              <w:rPr>
                <w:rFonts w:ascii="Calibri" w:hAnsi="Calibri"/>
                <w:b/>
                <w:bCs/>
                <w:sz w:val="22"/>
                <w:szCs w:val="22"/>
              </w:rPr>
              <w:t>:</w:t>
            </w:r>
          </w:p>
        </w:tc>
        <w:tc>
          <w:tcPr>
            <w:tcW w:w="7371" w:type="dxa"/>
            <w:vAlign w:val="center"/>
          </w:tcPr>
          <w:p w:rsidR="002163F3" w:rsidRPr="004B606B" w:rsidRDefault="0040110E" w:rsidP="000F3BD8">
            <w:pPr>
              <w:rPr>
                <w:rFonts w:ascii="Calibri" w:hAnsi="Calibri"/>
                <w:sz w:val="22"/>
                <w:szCs w:val="22"/>
              </w:rPr>
            </w:pPr>
            <w:r>
              <w:rPr>
                <w:rFonts w:ascii="Calibri" w:hAnsi="Calibri"/>
                <w:sz w:val="22"/>
                <w:szCs w:val="22"/>
              </w:rPr>
              <w:t>57706</w:t>
            </w:r>
          </w:p>
        </w:tc>
      </w:tr>
      <w:tr w:rsidR="002163F3" w:rsidRPr="004B606B" w:rsidTr="008A0674">
        <w:trPr>
          <w:trHeight w:val="415"/>
        </w:trPr>
        <w:tc>
          <w:tcPr>
            <w:tcW w:w="2766" w:type="dxa"/>
            <w:shd w:val="clear" w:color="auto" w:fill="F2F2F2"/>
            <w:vAlign w:val="center"/>
          </w:tcPr>
          <w:p w:rsidR="002163F3" w:rsidRPr="004B606B" w:rsidRDefault="002163F3" w:rsidP="003A0708">
            <w:pPr>
              <w:rPr>
                <w:rFonts w:ascii="Calibri" w:hAnsi="Calibri"/>
                <w:b/>
                <w:bCs/>
                <w:sz w:val="22"/>
                <w:szCs w:val="22"/>
              </w:rPr>
            </w:pPr>
            <w:r w:rsidRPr="004B606B">
              <w:rPr>
                <w:rStyle w:val="BlindHyperlink"/>
                <w:rFonts w:ascii="Calibri" w:hAnsi="Calibri"/>
                <w:sz w:val="22"/>
                <w:szCs w:val="22"/>
              </w:rPr>
              <w:t>Classification</w:t>
            </w:r>
            <w:r w:rsidRPr="004B606B">
              <w:rPr>
                <w:rFonts w:ascii="Calibri" w:hAnsi="Calibri"/>
                <w:b/>
                <w:bCs/>
                <w:sz w:val="22"/>
                <w:szCs w:val="22"/>
              </w:rPr>
              <w:t>:</w:t>
            </w:r>
          </w:p>
        </w:tc>
        <w:tc>
          <w:tcPr>
            <w:tcW w:w="7371" w:type="dxa"/>
            <w:vAlign w:val="center"/>
          </w:tcPr>
          <w:p w:rsidR="002163F3" w:rsidRPr="004B606B" w:rsidRDefault="002163F3" w:rsidP="00381F39">
            <w:pPr>
              <w:rPr>
                <w:rFonts w:ascii="Calibri" w:hAnsi="Calibri"/>
                <w:sz w:val="22"/>
                <w:szCs w:val="22"/>
              </w:rPr>
            </w:pPr>
            <w:r w:rsidRPr="004B606B">
              <w:rPr>
                <w:rFonts w:ascii="Calibri" w:hAnsi="Calibri"/>
                <w:sz w:val="22"/>
                <w:szCs w:val="22"/>
              </w:rPr>
              <w:t>CSOF6</w:t>
            </w:r>
          </w:p>
        </w:tc>
      </w:tr>
      <w:tr w:rsidR="002163F3" w:rsidRPr="004B606B" w:rsidTr="008A0674">
        <w:trPr>
          <w:trHeight w:val="407"/>
        </w:trPr>
        <w:tc>
          <w:tcPr>
            <w:tcW w:w="2766" w:type="dxa"/>
            <w:shd w:val="clear" w:color="auto" w:fill="F2F2F2"/>
            <w:vAlign w:val="center"/>
          </w:tcPr>
          <w:p w:rsidR="002163F3" w:rsidRPr="004B606B" w:rsidRDefault="002163F3" w:rsidP="003A0708">
            <w:pPr>
              <w:rPr>
                <w:rStyle w:val="BlindHyperlink"/>
                <w:rFonts w:ascii="Calibri" w:hAnsi="Calibri"/>
                <w:sz w:val="22"/>
                <w:szCs w:val="22"/>
              </w:rPr>
            </w:pPr>
            <w:r w:rsidRPr="004B606B">
              <w:rPr>
                <w:rStyle w:val="BlindHyperlink"/>
                <w:rFonts w:ascii="Calibri" w:hAnsi="Calibri"/>
                <w:sz w:val="22"/>
                <w:szCs w:val="22"/>
              </w:rPr>
              <w:t>Salary Range:</w:t>
            </w:r>
          </w:p>
        </w:tc>
        <w:tc>
          <w:tcPr>
            <w:tcW w:w="7371" w:type="dxa"/>
            <w:vAlign w:val="center"/>
          </w:tcPr>
          <w:p w:rsidR="002163F3" w:rsidRPr="004B606B" w:rsidRDefault="002163F3" w:rsidP="008A0674">
            <w:pPr>
              <w:rPr>
                <w:rFonts w:ascii="Calibri" w:hAnsi="Calibri"/>
                <w:sz w:val="22"/>
                <w:szCs w:val="22"/>
              </w:rPr>
            </w:pPr>
            <w:bookmarkStart w:id="0" w:name="SalaryRange"/>
            <w:r w:rsidRPr="004B606B">
              <w:rPr>
                <w:rFonts w:ascii="Calibri" w:hAnsi="Calibri"/>
                <w:sz w:val="22"/>
                <w:szCs w:val="22"/>
              </w:rPr>
              <w:t xml:space="preserve">AU </w:t>
            </w:r>
            <w:r w:rsidR="000F3BD8">
              <w:rPr>
                <w:rFonts w:ascii="Calibri" w:hAnsi="Calibri"/>
                <w:sz w:val="22"/>
                <w:szCs w:val="22"/>
              </w:rPr>
              <w:t>$109</w:t>
            </w:r>
            <w:r w:rsidR="000175F7">
              <w:rPr>
                <w:rFonts w:ascii="Calibri" w:hAnsi="Calibri"/>
                <w:sz w:val="22"/>
                <w:szCs w:val="22"/>
              </w:rPr>
              <w:t>,474</w:t>
            </w:r>
            <w:r w:rsidRPr="004B606B">
              <w:rPr>
                <w:rFonts w:ascii="Calibri" w:hAnsi="Calibri"/>
                <w:sz w:val="22"/>
                <w:szCs w:val="22"/>
              </w:rPr>
              <w:t xml:space="preserve"> to AU </w:t>
            </w:r>
            <w:r w:rsidR="000F3BD8">
              <w:rPr>
                <w:rFonts w:ascii="Calibri" w:hAnsi="Calibri"/>
                <w:sz w:val="22"/>
                <w:szCs w:val="22"/>
              </w:rPr>
              <w:t>$128</w:t>
            </w:r>
            <w:r w:rsidR="008A0674">
              <w:rPr>
                <w:rFonts w:ascii="Calibri" w:hAnsi="Calibri"/>
                <w:sz w:val="22"/>
                <w:szCs w:val="22"/>
              </w:rPr>
              <w:t>,282</w:t>
            </w:r>
            <w:r w:rsidRPr="004B606B">
              <w:rPr>
                <w:rFonts w:ascii="Calibri" w:hAnsi="Calibri"/>
                <w:sz w:val="22"/>
                <w:szCs w:val="22"/>
              </w:rPr>
              <w:t xml:space="preserve"> plus up to 15.4% superannuation</w:t>
            </w:r>
            <w:bookmarkEnd w:id="0"/>
          </w:p>
        </w:tc>
      </w:tr>
      <w:tr w:rsidR="002163F3" w:rsidRPr="004B606B" w:rsidTr="008A0674">
        <w:trPr>
          <w:trHeight w:val="433"/>
        </w:trPr>
        <w:tc>
          <w:tcPr>
            <w:tcW w:w="2766" w:type="dxa"/>
            <w:shd w:val="clear" w:color="auto" w:fill="F2F2F2"/>
            <w:vAlign w:val="center"/>
          </w:tcPr>
          <w:p w:rsidR="002163F3" w:rsidRPr="004B606B" w:rsidRDefault="002163F3" w:rsidP="003A0708">
            <w:pPr>
              <w:rPr>
                <w:rFonts w:ascii="Calibri" w:hAnsi="Calibri"/>
                <w:b/>
                <w:bCs/>
                <w:sz w:val="22"/>
                <w:szCs w:val="22"/>
              </w:rPr>
            </w:pPr>
            <w:r w:rsidRPr="004B606B">
              <w:rPr>
                <w:rStyle w:val="BlindHyperlink"/>
                <w:rFonts w:ascii="Calibri" w:hAnsi="Calibri"/>
                <w:sz w:val="22"/>
                <w:szCs w:val="22"/>
              </w:rPr>
              <w:t>Location</w:t>
            </w:r>
            <w:r w:rsidRPr="004B606B">
              <w:rPr>
                <w:rFonts w:ascii="Calibri" w:hAnsi="Calibri"/>
                <w:b/>
                <w:bCs/>
                <w:sz w:val="22"/>
                <w:szCs w:val="22"/>
              </w:rPr>
              <w:t>:</w:t>
            </w:r>
          </w:p>
        </w:tc>
        <w:tc>
          <w:tcPr>
            <w:tcW w:w="7371" w:type="dxa"/>
            <w:vAlign w:val="center"/>
          </w:tcPr>
          <w:p w:rsidR="002163F3" w:rsidRPr="004B606B" w:rsidRDefault="000F3BD8" w:rsidP="006B64AE">
            <w:pPr>
              <w:tabs>
                <w:tab w:val="left" w:pos="6093"/>
              </w:tabs>
              <w:rPr>
                <w:rFonts w:ascii="Calibri" w:hAnsi="Calibri"/>
                <w:sz w:val="22"/>
                <w:szCs w:val="22"/>
              </w:rPr>
            </w:pPr>
            <w:r>
              <w:rPr>
                <w:rFonts w:ascii="Calibri" w:hAnsi="Calibri"/>
                <w:sz w:val="22"/>
                <w:szCs w:val="22"/>
              </w:rPr>
              <w:t xml:space="preserve">Canberra, </w:t>
            </w:r>
            <w:r w:rsidR="008A0674">
              <w:rPr>
                <w:rFonts w:ascii="Calibri" w:hAnsi="Calibri"/>
                <w:sz w:val="22"/>
                <w:szCs w:val="22"/>
              </w:rPr>
              <w:t xml:space="preserve">Newcastle, </w:t>
            </w:r>
            <w:r>
              <w:rPr>
                <w:rFonts w:ascii="Calibri" w:hAnsi="Calibri"/>
                <w:sz w:val="22"/>
                <w:szCs w:val="22"/>
              </w:rPr>
              <w:t>Sydney or Melbourne preferred (other locations may be considered)</w:t>
            </w:r>
          </w:p>
        </w:tc>
      </w:tr>
      <w:tr w:rsidR="002163F3" w:rsidRPr="004B606B" w:rsidTr="008A0674">
        <w:trPr>
          <w:trHeight w:val="405"/>
        </w:trPr>
        <w:tc>
          <w:tcPr>
            <w:tcW w:w="2766" w:type="dxa"/>
            <w:shd w:val="clear" w:color="auto" w:fill="F2F2F2"/>
            <w:vAlign w:val="center"/>
          </w:tcPr>
          <w:p w:rsidR="002163F3" w:rsidRPr="004B606B" w:rsidRDefault="002163F3" w:rsidP="003A0708">
            <w:pPr>
              <w:rPr>
                <w:rStyle w:val="BlindHyperlink"/>
                <w:rFonts w:ascii="Calibri" w:hAnsi="Calibri"/>
                <w:sz w:val="22"/>
                <w:szCs w:val="22"/>
              </w:rPr>
            </w:pPr>
            <w:r w:rsidRPr="004B606B">
              <w:rPr>
                <w:rStyle w:val="BlindHyperlink"/>
                <w:rFonts w:ascii="Calibri" w:hAnsi="Calibri"/>
                <w:sz w:val="22"/>
                <w:szCs w:val="22"/>
              </w:rPr>
              <w:t>Tenure:</w:t>
            </w:r>
          </w:p>
        </w:tc>
        <w:tc>
          <w:tcPr>
            <w:tcW w:w="7371" w:type="dxa"/>
            <w:vAlign w:val="center"/>
          </w:tcPr>
          <w:p w:rsidR="002163F3" w:rsidRPr="004B606B" w:rsidRDefault="002163F3" w:rsidP="000175F7">
            <w:pPr>
              <w:rPr>
                <w:rFonts w:ascii="Calibri" w:hAnsi="Calibri"/>
                <w:sz w:val="22"/>
                <w:szCs w:val="22"/>
              </w:rPr>
            </w:pPr>
            <w:bookmarkStart w:id="1" w:name="Tenure"/>
            <w:r w:rsidRPr="004B606B">
              <w:rPr>
                <w:rFonts w:ascii="Calibri" w:hAnsi="Calibri"/>
                <w:sz w:val="22"/>
                <w:szCs w:val="22"/>
              </w:rPr>
              <w:t>Indefinite</w:t>
            </w:r>
            <w:bookmarkEnd w:id="1"/>
          </w:p>
        </w:tc>
      </w:tr>
      <w:tr w:rsidR="002163F3" w:rsidRPr="004B606B" w:rsidTr="008A0674">
        <w:trPr>
          <w:trHeight w:val="429"/>
        </w:trPr>
        <w:tc>
          <w:tcPr>
            <w:tcW w:w="2766" w:type="dxa"/>
            <w:shd w:val="clear" w:color="auto" w:fill="F2F2F2"/>
            <w:vAlign w:val="center"/>
          </w:tcPr>
          <w:p w:rsidR="002163F3" w:rsidRPr="004B606B" w:rsidRDefault="002163F3" w:rsidP="003A0708">
            <w:pPr>
              <w:rPr>
                <w:rFonts w:ascii="Calibri" w:hAnsi="Calibri"/>
                <w:b/>
                <w:sz w:val="22"/>
                <w:szCs w:val="22"/>
              </w:rPr>
            </w:pPr>
            <w:r w:rsidRPr="004B606B">
              <w:rPr>
                <w:rStyle w:val="BlindHyperlink"/>
                <w:rFonts w:ascii="Calibri" w:hAnsi="Calibri"/>
                <w:sz w:val="22"/>
                <w:szCs w:val="22"/>
              </w:rPr>
              <w:t>Relocation assistance</w:t>
            </w:r>
            <w:r w:rsidRPr="004B606B">
              <w:rPr>
                <w:rFonts w:ascii="Calibri" w:hAnsi="Calibri"/>
                <w:b/>
                <w:sz w:val="22"/>
                <w:szCs w:val="22"/>
              </w:rPr>
              <w:t>:</w:t>
            </w:r>
          </w:p>
        </w:tc>
        <w:tc>
          <w:tcPr>
            <w:tcW w:w="7371" w:type="dxa"/>
            <w:vAlign w:val="center"/>
          </w:tcPr>
          <w:p w:rsidR="002163F3" w:rsidRPr="004B606B" w:rsidRDefault="008A0674"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2163F3" w:rsidRPr="004B606B" w:rsidTr="008764EE">
        <w:trPr>
          <w:trHeight w:val="271"/>
        </w:trPr>
        <w:tc>
          <w:tcPr>
            <w:tcW w:w="2766" w:type="dxa"/>
            <w:shd w:val="clear" w:color="auto" w:fill="F2F2F2"/>
            <w:vAlign w:val="center"/>
          </w:tcPr>
          <w:p w:rsidR="002163F3" w:rsidRPr="004B606B" w:rsidRDefault="002163F3" w:rsidP="00A0184C">
            <w:pPr>
              <w:spacing w:before="240" w:after="240"/>
              <w:rPr>
                <w:rStyle w:val="BlindHyperlink"/>
                <w:rFonts w:ascii="Calibri" w:hAnsi="Calibri"/>
                <w:sz w:val="22"/>
                <w:szCs w:val="22"/>
              </w:rPr>
            </w:pPr>
            <w:r w:rsidRPr="004B606B">
              <w:rPr>
                <w:rStyle w:val="BlindHyperlink"/>
                <w:rFonts w:ascii="Calibri" w:hAnsi="Calibri"/>
                <w:sz w:val="22"/>
                <w:szCs w:val="22"/>
              </w:rPr>
              <w:t>Applications are open to:</w:t>
            </w:r>
          </w:p>
        </w:tc>
        <w:tc>
          <w:tcPr>
            <w:tcW w:w="7371" w:type="dxa"/>
            <w:vAlign w:val="center"/>
          </w:tcPr>
          <w:p w:rsidR="002163F3" w:rsidRPr="004B606B" w:rsidRDefault="002163F3" w:rsidP="00FE0CC3">
            <w:pPr>
              <w:pStyle w:val="ListParagraph"/>
              <w:ind w:left="0"/>
              <w:rPr>
                <w:rFonts w:ascii="Calibri" w:hAnsi="Calibri"/>
                <w:sz w:val="22"/>
                <w:szCs w:val="22"/>
              </w:rPr>
            </w:pPr>
            <w:bookmarkStart w:id="2" w:name="Citizenship"/>
            <w:r w:rsidRPr="004B606B">
              <w:rPr>
                <w:rFonts w:ascii="Calibri" w:hAnsi="Calibri"/>
                <w:sz w:val="22"/>
                <w:szCs w:val="22"/>
              </w:rPr>
              <w:t>Australian/New Zealand Citizens and Australian Permanent Residents Only</w:t>
            </w:r>
            <w:bookmarkEnd w:id="2"/>
          </w:p>
        </w:tc>
      </w:tr>
      <w:tr w:rsidR="002163F3" w:rsidRPr="004B606B" w:rsidTr="008A0674">
        <w:trPr>
          <w:trHeight w:val="429"/>
        </w:trPr>
        <w:tc>
          <w:tcPr>
            <w:tcW w:w="2766" w:type="dxa"/>
            <w:shd w:val="clear" w:color="auto" w:fill="F2F2F2"/>
            <w:vAlign w:val="center"/>
          </w:tcPr>
          <w:p w:rsidR="002163F3" w:rsidRPr="004B606B" w:rsidRDefault="002163F3" w:rsidP="00F3596F">
            <w:pPr>
              <w:rPr>
                <w:rFonts w:ascii="Calibri" w:hAnsi="Calibri"/>
                <w:b/>
                <w:sz w:val="22"/>
                <w:szCs w:val="22"/>
              </w:rPr>
            </w:pPr>
            <w:r w:rsidRPr="004B606B">
              <w:rPr>
                <w:rStyle w:val="BlindHyperlink"/>
                <w:rFonts w:ascii="Calibri" w:hAnsi="Calibri"/>
                <w:sz w:val="22"/>
                <w:szCs w:val="22"/>
              </w:rPr>
              <w:t>Functional Area</w:t>
            </w:r>
            <w:r w:rsidRPr="004B606B">
              <w:rPr>
                <w:rFonts w:ascii="Calibri" w:hAnsi="Calibri"/>
                <w:b/>
                <w:sz w:val="22"/>
                <w:szCs w:val="22"/>
              </w:rPr>
              <w:t>:</w:t>
            </w:r>
          </w:p>
        </w:tc>
        <w:tc>
          <w:tcPr>
            <w:tcW w:w="7371" w:type="dxa"/>
            <w:vAlign w:val="center"/>
          </w:tcPr>
          <w:p w:rsidR="002163F3" w:rsidRPr="004B606B" w:rsidRDefault="002163F3" w:rsidP="00CA071D">
            <w:pPr>
              <w:pStyle w:val="ListParagraph"/>
              <w:ind w:left="0"/>
              <w:rPr>
                <w:rFonts w:ascii="Calibri" w:hAnsi="Calibri"/>
                <w:sz w:val="22"/>
                <w:szCs w:val="22"/>
              </w:rPr>
            </w:pPr>
            <w:r w:rsidRPr="004B606B">
              <w:rPr>
                <w:rFonts w:ascii="Calibri" w:hAnsi="Calibri"/>
                <w:sz w:val="22"/>
                <w:szCs w:val="22"/>
              </w:rPr>
              <w:t>Administrative Services</w:t>
            </w:r>
          </w:p>
        </w:tc>
      </w:tr>
      <w:tr w:rsidR="002163F3" w:rsidRPr="004B606B" w:rsidTr="008A0674">
        <w:trPr>
          <w:trHeight w:val="421"/>
        </w:trPr>
        <w:tc>
          <w:tcPr>
            <w:tcW w:w="2766" w:type="dxa"/>
            <w:shd w:val="clear" w:color="auto" w:fill="F2F2F2"/>
            <w:vAlign w:val="center"/>
          </w:tcPr>
          <w:p w:rsidR="002163F3" w:rsidRPr="004B606B" w:rsidRDefault="002163F3" w:rsidP="00F3596F">
            <w:pPr>
              <w:rPr>
                <w:rStyle w:val="BlindHyperlink"/>
                <w:rFonts w:ascii="Calibri" w:hAnsi="Calibri"/>
                <w:sz w:val="22"/>
                <w:szCs w:val="22"/>
              </w:rPr>
            </w:pPr>
            <w:r w:rsidRPr="004B606B">
              <w:rPr>
                <w:rStyle w:val="BlindHyperlink"/>
                <w:rFonts w:ascii="Calibri" w:hAnsi="Calibri"/>
                <w:sz w:val="22"/>
                <w:szCs w:val="22"/>
              </w:rPr>
              <w:t>% Client Focus - Internal:</w:t>
            </w:r>
          </w:p>
        </w:tc>
        <w:tc>
          <w:tcPr>
            <w:tcW w:w="7371" w:type="dxa"/>
            <w:vAlign w:val="center"/>
          </w:tcPr>
          <w:p w:rsidR="002163F3" w:rsidRPr="004B606B" w:rsidRDefault="000F3BD8" w:rsidP="003C0B40">
            <w:pPr>
              <w:pStyle w:val="ListParagraph"/>
              <w:ind w:left="0"/>
              <w:rPr>
                <w:rFonts w:ascii="Calibri" w:hAnsi="Calibri"/>
                <w:sz w:val="22"/>
                <w:szCs w:val="22"/>
              </w:rPr>
            </w:pPr>
            <w:r>
              <w:rPr>
                <w:rFonts w:ascii="Calibri" w:hAnsi="Calibri"/>
                <w:sz w:val="22"/>
                <w:szCs w:val="22"/>
              </w:rPr>
              <w:t>75%</w:t>
            </w:r>
          </w:p>
        </w:tc>
      </w:tr>
      <w:tr w:rsidR="002163F3" w:rsidRPr="004B606B" w:rsidTr="008A0674">
        <w:trPr>
          <w:trHeight w:val="413"/>
        </w:trPr>
        <w:tc>
          <w:tcPr>
            <w:tcW w:w="2766" w:type="dxa"/>
            <w:shd w:val="clear" w:color="auto" w:fill="F2F2F2"/>
            <w:vAlign w:val="center"/>
          </w:tcPr>
          <w:p w:rsidR="002163F3" w:rsidRPr="004B606B" w:rsidRDefault="002163F3" w:rsidP="00F3596F">
            <w:pPr>
              <w:rPr>
                <w:rStyle w:val="BlindHyperlink"/>
                <w:rFonts w:ascii="Calibri" w:hAnsi="Calibri"/>
                <w:sz w:val="22"/>
                <w:szCs w:val="22"/>
              </w:rPr>
            </w:pPr>
            <w:r w:rsidRPr="004B606B">
              <w:rPr>
                <w:rStyle w:val="BlindHyperlink"/>
                <w:rFonts w:ascii="Calibri" w:hAnsi="Calibri"/>
                <w:sz w:val="22"/>
                <w:szCs w:val="22"/>
              </w:rPr>
              <w:t>% Client Focus - External:</w:t>
            </w:r>
          </w:p>
        </w:tc>
        <w:tc>
          <w:tcPr>
            <w:tcW w:w="7371" w:type="dxa"/>
            <w:vAlign w:val="center"/>
          </w:tcPr>
          <w:p w:rsidR="002163F3" w:rsidRPr="004B606B" w:rsidRDefault="000F3BD8" w:rsidP="003C0B40">
            <w:pPr>
              <w:pStyle w:val="ListParagraph"/>
              <w:ind w:left="0"/>
              <w:rPr>
                <w:rFonts w:ascii="Calibri" w:hAnsi="Calibri"/>
                <w:sz w:val="22"/>
                <w:szCs w:val="22"/>
              </w:rPr>
            </w:pPr>
            <w:r>
              <w:rPr>
                <w:rFonts w:ascii="Calibri" w:hAnsi="Calibri"/>
                <w:sz w:val="22"/>
                <w:szCs w:val="22"/>
              </w:rPr>
              <w:t>25%</w:t>
            </w:r>
          </w:p>
        </w:tc>
      </w:tr>
      <w:tr w:rsidR="002163F3" w:rsidRPr="004B606B" w:rsidTr="008A0674">
        <w:trPr>
          <w:trHeight w:val="420"/>
        </w:trPr>
        <w:tc>
          <w:tcPr>
            <w:tcW w:w="2766" w:type="dxa"/>
            <w:shd w:val="clear" w:color="auto" w:fill="F2F2F2"/>
            <w:vAlign w:val="center"/>
          </w:tcPr>
          <w:p w:rsidR="002163F3" w:rsidRPr="004B606B" w:rsidRDefault="002163F3" w:rsidP="00F3596F">
            <w:pPr>
              <w:rPr>
                <w:rStyle w:val="BlindHyperlink"/>
                <w:rFonts w:ascii="Calibri" w:hAnsi="Calibri"/>
                <w:sz w:val="22"/>
                <w:szCs w:val="22"/>
              </w:rPr>
            </w:pPr>
            <w:r w:rsidRPr="004B606B">
              <w:rPr>
                <w:rStyle w:val="BlindHyperlink"/>
                <w:rFonts w:ascii="Calibri" w:hAnsi="Calibri"/>
                <w:sz w:val="22"/>
                <w:szCs w:val="22"/>
              </w:rPr>
              <w:t>Reports to the:</w:t>
            </w:r>
          </w:p>
        </w:tc>
        <w:tc>
          <w:tcPr>
            <w:tcW w:w="7371" w:type="dxa"/>
            <w:vAlign w:val="center"/>
          </w:tcPr>
          <w:p w:rsidR="002163F3" w:rsidRPr="004B606B" w:rsidRDefault="000F3BD8" w:rsidP="00240A35">
            <w:pPr>
              <w:pStyle w:val="ListParagraph"/>
              <w:ind w:left="0"/>
              <w:rPr>
                <w:rFonts w:ascii="Calibri" w:hAnsi="Calibri"/>
                <w:sz w:val="22"/>
                <w:szCs w:val="22"/>
              </w:rPr>
            </w:pPr>
            <w:r>
              <w:rPr>
                <w:rFonts w:ascii="Calibri" w:hAnsi="Calibri"/>
                <w:sz w:val="22"/>
                <w:szCs w:val="22"/>
              </w:rPr>
              <w:t>Commercial Legal Team Leader</w:t>
            </w:r>
          </w:p>
        </w:tc>
      </w:tr>
      <w:tr w:rsidR="002163F3" w:rsidRPr="004B606B" w:rsidTr="008A0674">
        <w:trPr>
          <w:trHeight w:val="411"/>
        </w:trPr>
        <w:tc>
          <w:tcPr>
            <w:tcW w:w="2766" w:type="dxa"/>
            <w:shd w:val="clear" w:color="auto" w:fill="F2F2F2"/>
            <w:vAlign w:val="center"/>
          </w:tcPr>
          <w:p w:rsidR="002163F3" w:rsidRPr="004B606B" w:rsidRDefault="002163F3" w:rsidP="00DA60FC">
            <w:pPr>
              <w:rPr>
                <w:rStyle w:val="BlindHyperlink"/>
                <w:rFonts w:ascii="Calibri" w:hAnsi="Calibri"/>
                <w:sz w:val="22"/>
                <w:szCs w:val="22"/>
              </w:rPr>
            </w:pPr>
            <w:r w:rsidRPr="004B606B">
              <w:rPr>
                <w:rStyle w:val="BlindHyperlink"/>
                <w:rFonts w:ascii="Calibri" w:hAnsi="Calibri"/>
                <w:sz w:val="22"/>
                <w:szCs w:val="22"/>
              </w:rPr>
              <w:t>Number of Direct Reports:</w:t>
            </w:r>
          </w:p>
        </w:tc>
        <w:tc>
          <w:tcPr>
            <w:tcW w:w="7371" w:type="dxa"/>
            <w:vAlign w:val="center"/>
          </w:tcPr>
          <w:p w:rsidR="002163F3" w:rsidRPr="004B606B" w:rsidRDefault="000F3BD8"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5477CB">
        <w:trPr>
          <w:trHeight w:val="619"/>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0F3BD8" w:rsidRPr="00BE2D3C" w:rsidTr="005477CB">
        <w:trPr>
          <w:trHeight w:val="1572"/>
        </w:trPr>
        <w:tc>
          <w:tcPr>
            <w:tcW w:w="10137" w:type="dxa"/>
          </w:tcPr>
          <w:p w:rsidR="00C352FC" w:rsidRPr="00D10056" w:rsidRDefault="000F3BD8" w:rsidP="000F3BD8">
            <w:pPr>
              <w:spacing w:before="240"/>
              <w:jc w:val="both"/>
              <w:rPr>
                <w:rFonts w:ascii="Calibri" w:hAnsi="Calibri"/>
                <w:bCs/>
                <w:sz w:val="24"/>
              </w:rPr>
            </w:pPr>
            <w:r>
              <w:rPr>
                <w:rFonts w:ascii="Calibri" w:hAnsi="Calibri"/>
                <w:bCs/>
                <w:sz w:val="24"/>
              </w:rPr>
              <w:t>In the role of</w:t>
            </w:r>
            <w:r w:rsidRPr="00D10056">
              <w:rPr>
                <w:rFonts w:ascii="Calibri" w:hAnsi="Calibri"/>
                <w:bCs/>
                <w:sz w:val="24"/>
              </w:rPr>
              <w:t xml:space="preserve"> Legal Counsel</w:t>
            </w:r>
            <w:r>
              <w:rPr>
                <w:rFonts w:ascii="Calibri" w:hAnsi="Calibri"/>
                <w:bCs/>
                <w:sz w:val="24"/>
              </w:rPr>
              <w:t xml:space="preserve">, you will be a member </w:t>
            </w:r>
            <w:r w:rsidRPr="00D10056">
              <w:rPr>
                <w:rFonts w:ascii="Calibri" w:hAnsi="Calibri"/>
                <w:bCs/>
                <w:sz w:val="24"/>
              </w:rPr>
              <w:t>of Commercial Legal</w:t>
            </w:r>
            <w:r>
              <w:rPr>
                <w:rFonts w:ascii="Calibri" w:hAnsi="Calibri"/>
                <w:bCs/>
                <w:sz w:val="24"/>
              </w:rPr>
              <w:t xml:space="preserve">, a team </w:t>
            </w:r>
            <w:r w:rsidRPr="00D10056">
              <w:rPr>
                <w:rFonts w:ascii="Calibri" w:hAnsi="Calibri"/>
                <w:bCs/>
                <w:sz w:val="24"/>
              </w:rPr>
              <w:t xml:space="preserve">of commercial lawyers which is fully integrated within </w:t>
            </w:r>
            <w:r>
              <w:rPr>
                <w:rFonts w:ascii="Calibri" w:hAnsi="Calibri"/>
                <w:bCs/>
                <w:sz w:val="24"/>
              </w:rPr>
              <w:t xml:space="preserve">CSIRO’s </w:t>
            </w:r>
            <w:r w:rsidRPr="00D10056">
              <w:rPr>
                <w:rFonts w:ascii="Calibri" w:hAnsi="Calibri"/>
                <w:bCs/>
                <w:sz w:val="24"/>
              </w:rPr>
              <w:t xml:space="preserve">broader </w:t>
            </w:r>
            <w:r>
              <w:rPr>
                <w:rFonts w:ascii="Calibri" w:hAnsi="Calibri"/>
                <w:bCs/>
                <w:sz w:val="24"/>
              </w:rPr>
              <w:t xml:space="preserve">Business Development &amp; </w:t>
            </w:r>
            <w:r w:rsidRPr="00D10056">
              <w:rPr>
                <w:rFonts w:ascii="Calibri" w:hAnsi="Calibri"/>
                <w:bCs/>
                <w:sz w:val="24"/>
              </w:rPr>
              <w:t>Commercial</w:t>
            </w:r>
            <w:r>
              <w:rPr>
                <w:rFonts w:ascii="Calibri" w:hAnsi="Calibri"/>
                <w:bCs/>
                <w:sz w:val="24"/>
              </w:rPr>
              <w:t xml:space="preserve"> (BD&amp;C)</w:t>
            </w:r>
            <w:r w:rsidRPr="00D10056">
              <w:rPr>
                <w:rFonts w:ascii="Calibri" w:hAnsi="Calibri"/>
                <w:bCs/>
                <w:sz w:val="24"/>
              </w:rPr>
              <w:t xml:space="preserve"> function. </w:t>
            </w:r>
            <w:r w:rsidR="005477CB" w:rsidRPr="005477CB">
              <w:rPr>
                <w:rFonts w:ascii="Calibri" w:hAnsi="Calibri"/>
                <w:bCs/>
                <w:sz w:val="24"/>
              </w:rPr>
              <w:t>Commercial Legal provides independent legal advice and support, and contributes to the execution of high</w:t>
            </w:r>
            <w:r w:rsidR="005477CB">
              <w:rPr>
                <w:rFonts w:ascii="Calibri" w:hAnsi="Calibri"/>
                <w:bCs/>
                <w:sz w:val="24"/>
              </w:rPr>
              <w:t xml:space="preserve"> quality commercial transactions</w:t>
            </w:r>
            <w:r>
              <w:rPr>
                <w:rFonts w:ascii="Calibri" w:hAnsi="Calibri"/>
                <w:bCs/>
                <w:sz w:val="24"/>
              </w:rPr>
              <w:t>,</w:t>
            </w:r>
            <w:r w:rsidRPr="00D10056">
              <w:rPr>
                <w:rFonts w:ascii="Calibri" w:hAnsi="Calibri"/>
                <w:bCs/>
                <w:sz w:val="24"/>
              </w:rPr>
              <w:t xml:space="preserve"> in support of CSIRO delivering its impact outcomes, including </w:t>
            </w:r>
            <w:r>
              <w:rPr>
                <w:rFonts w:ascii="Calibri" w:hAnsi="Calibri"/>
                <w:bCs/>
                <w:sz w:val="24"/>
              </w:rPr>
              <w:t xml:space="preserve">those outlined </w:t>
            </w:r>
            <w:r w:rsidR="006D6D99">
              <w:rPr>
                <w:rFonts w:ascii="Calibri" w:hAnsi="Calibri"/>
                <w:bCs/>
                <w:sz w:val="24"/>
              </w:rPr>
              <w:t>in</w:t>
            </w:r>
            <w:r w:rsidRPr="00D10056">
              <w:rPr>
                <w:rFonts w:ascii="Calibri" w:hAnsi="Calibri"/>
                <w:bCs/>
                <w:sz w:val="24"/>
              </w:rPr>
              <w:t xml:space="preserve"> </w:t>
            </w:r>
            <w:r w:rsidRPr="00D10056">
              <w:rPr>
                <w:rFonts w:ascii="Calibri" w:hAnsi="Calibri"/>
                <w:bCs/>
                <w:i/>
                <w:sz w:val="24"/>
              </w:rPr>
              <w:t>CSIRO Strategy 2020</w:t>
            </w:r>
            <w:r w:rsidRPr="00D10056">
              <w:rPr>
                <w:rFonts w:ascii="Calibri" w:hAnsi="Calibri"/>
                <w:bCs/>
                <w:sz w:val="24"/>
              </w:rPr>
              <w:t xml:space="preserve">. </w:t>
            </w:r>
            <w:r>
              <w:rPr>
                <w:rFonts w:ascii="Calibri" w:hAnsi="Calibri"/>
                <w:bCs/>
                <w:sz w:val="24"/>
              </w:rPr>
              <w:t>These outcomes are</w:t>
            </w:r>
            <w:r w:rsidRPr="00D10056">
              <w:rPr>
                <w:rFonts w:ascii="Calibri" w:hAnsi="Calibri"/>
                <w:bCs/>
                <w:sz w:val="24"/>
              </w:rPr>
              <w:t xml:space="preserve"> achieved through:</w:t>
            </w:r>
          </w:p>
          <w:p w:rsidR="000F3BD8" w:rsidRPr="00D10056" w:rsidRDefault="000F3BD8" w:rsidP="000F3BD8">
            <w:pPr>
              <w:numPr>
                <w:ilvl w:val="0"/>
                <w:numId w:val="7"/>
              </w:numPr>
              <w:jc w:val="both"/>
              <w:rPr>
                <w:rFonts w:ascii="Calibri" w:hAnsi="Calibri"/>
                <w:bCs/>
                <w:sz w:val="24"/>
              </w:rPr>
            </w:pPr>
            <w:r w:rsidRPr="00D10056">
              <w:rPr>
                <w:rFonts w:ascii="Calibri" w:hAnsi="Calibri"/>
                <w:bCs/>
                <w:sz w:val="24"/>
              </w:rPr>
              <w:t>forming transaction teams early, working closely with science leaders, delegates and other enterprise support staff and accessing additional specialist input when appropriate;</w:t>
            </w:r>
          </w:p>
          <w:p w:rsidR="000F3BD8" w:rsidRPr="00D10056" w:rsidRDefault="000F3BD8" w:rsidP="000F3BD8">
            <w:pPr>
              <w:numPr>
                <w:ilvl w:val="0"/>
                <w:numId w:val="7"/>
              </w:numPr>
              <w:jc w:val="both"/>
              <w:rPr>
                <w:rFonts w:ascii="Calibri" w:hAnsi="Calibri"/>
                <w:bCs/>
                <w:sz w:val="24"/>
              </w:rPr>
            </w:pPr>
            <w:r w:rsidRPr="00D10056">
              <w:rPr>
                <w:rFonts w:ascii="Calibri" w:hAnsi="Calibri"/>
                <w:bCs/>
                <w:sz w:val="24"/>
              </w:rPr>
              <w:t xml:space="preserve">providing science leaders and delegates with practical transaction structuring options and pragmatic guidance on compliance with CSIRO’s policies and governance framework; </w:t>
            </w:r>
          </w:p>
          <w:p w:rsidR="000F3BD8" w:rsidRPr="00D10056" w:rsidRDefault="000F3BD8" w:rsidP="000F3BD8">
            <w:pPr>
              <w:numPr>
                <w:ilvl w:val="0"/>
                <w:numId w:val="7"/>
              </w:numPr>
              <w:jc w:val="both"/>
              <w:rPr>
                <w:rFonts w:ascii="Calibri" w:hAnsi="Calibri"/>
                <w:bCs/>
                <w:sz w:val="24"/>
              </w:rPr>
            </w:pPr>
            <w:r w:rsidRPr="00D10056">
              <w:rPr>
                <w:rFonts w:ascii="Calibri" w:hAnsi="Calibri"/>
                <w:bCs/>
                <w:sz w:val="24"/>
              </w:rPr>
              <w:t>seeking balanced commercial outcomes for CSIRO and its customers; and</w:t>
            </w:r>
          </w:p>
          <w:p w:rsidR="000F3BD8" w:rsidRPr="00D10056" w:rsidRDefault="000F3BD8" w:rsidP="000F3BD8">
            <w:pPr>
              <w:numPr>
                <w:ilvl w:val="0"/>
                <w:numId w:val="7"/>
              </w:numPr>
              <w:jc w:val="both"/>
              <w:rPr>
                <w:rFonts w:ascii="Calibri" w:hAnsi="Calibri"/>
                <w:bCs/>
                <w:sz w:val="24"/>
              </w:rPr>
            </w:pPr>
            <w:r w:rsidRPr="00D10056">
              <w:rPr>
                <w:rFonts w:ascii="Calibri" w:hAnsi="Calibri"/>
                <w:bCs/>
                <w:sz w:val="24"/>
              </w:rPr>
              <w:t>adopting a “whole of organisation” perspective in order to identify enterprise-wide opportunities for achieving greater impact, practice improvement and process simplification.</w:t>
            </w:r>
          </w:p>
          <w:p w:rsidR="000F3BD8" w:rsidRPr="00D10056" w:rsidRDefault="000F3BD8" w:rsidP="000F3BD8">
            <w:pPr>
              <w:spacing w:before="240"/>
              <w:jc w:val="both"/>
              <w:rPr>
                <w:rFonts w:ascii="Calibri" w:hAnsi="Calibri"/>
                <w:bCs/>
                <w:sz w:val="24"/>
              </w:rPr>
            </w:pPr>
            <w:r w:rsidRPr="00D10056">
              <w:rPr>
                <w:rFonts w:ascii="Calibri" w:hAnsi="Calibri"/>
                <w:bCs/>
                <w:sz w:val="24"/>
              </w:rPr>
              <w:t>The Legal Counsel role:</w:t>
            </w:r>
          </w:p>
          <w:p w:rsidR="000F3BD8" w:rsidRPr="00D10056" w:rsidRDefault="000F3BD8" w:rsidP="000F3BD8">
            <w:pPr>
              <w:numPr>
                <w:ilvl w:val="0"/>
                <w:numId w:val="7"/>
              </w:numPr>
              <w:jc w:val="both"/>
              <w:rPr>
                <w:rFonts w:ascii="Calibri" w:hAnsi="Calibri"/>
                <w:bCs/>
                <w:sz w:val="24"/>
              </w:rPr>
            </w:pPr>
            <w:r w:rsidRPr="00D10056">
              <w:rPr>
                <w:rFonts w:ascii="Calibri" w:hAnsi="Calibri"/>
                <w:bCs/>
                <w:sz w:val="24"/>
              </w:rPr>
              <w:t xml:space="preserve">reports to a Team Leader within Commercial Legal; </w:t>
            </w:r>
          </w:p>
          <w:p w:rsidR="000F3BD8" w:rsidRPr="00D10056" w:rsidRDefault="000F3BD8" w:rsidP="000F3BD8">
            <w:pPr>
              <w:numPr>
                <w:ilvl w:val="0"/>
                <w:numId w:val="7"/>
              </w:numPr>
              <w:jc w:val="both"/>
              <w:rPr>
                <w:rFonts w:ascii="Calibri" w:hAnsi="Calibri"/>
                <w:bCs/>
                <w:sz w:val="24"/>
              </w:rPr>
            </w:pPr>
            <w:r w:rsidRPr="00D10056">
              <w:rPr>
                <w:rFonts w:ascii="Calibri" w:hAnsi="Calibri"/>
                <w:bCs/>
                <w:sz w:val="24"/>
              </w:rPr>
              <w:t>provides legal advice and support to CSIRO</w:t>
            </w:r>
            <w:r>
              <w:rPr>
                <w:rFonts w:ascii="Calibri" w:hAnsi="Calibri"/>
                <w:bCs/>
                <w:sz w:val="24"/>
              </w:rPr>
              <w:t>’s</w:t>
            </w:r>
            <w:r w:rsidRPr="00D10056">
              <w:rPr>
                <w:rFonts w:ascii="Calibri" w:hAnsi="Calibri"/>
                <w:bCs/>
                <w:sz w:val="24"/>
              </w:rPr>
              <w:t xml:space="preserve"> research business units on a variety of transactions and matters including</w:t>
            </w:r>
            <w:r>
              <w:rPr>
                <w:rFonts w:ascii="Calibri" w:hAnsi="Calibri"/>
                <w:bCs/>
                <w:sz w:val="24"/>
              </w:rPr>
              <w:t xml:space="preserve"> commercial contracts, </w:t>
            </w:r>
            <w:r w:rsidRPr="00D10056">
              <w:rPr>
                <w:rFonts w:ascii="Calibri" w:hAnsi="Calibri"/>
                <w:bCs/>
                <w:sz w:val="24"/>
              </w:rPr>
              <w:t xml:space="preserve">intellectual property licensing arrangements, spin-out </w:t>
            </w:r>
            <w:r>
              <w:rPr>
                <w:rFonts w:ascii="Calibri" w:hAnsi="Calibri"/>
                <w:bCs/>
                <w:sz w:val="24"/>
              </w:rPr>
              <w:t>and equity transactions,</w:t>
            </w:r>
            <w:r w:rsidRPr="00D10056">
              <w:rPr>
                <w:rFonts w:ascii="Calibri" w:hAnsi="Calibri"/>
                <w:bCs/>
                <w:sz w:val="24"/>
              </w:rPr>
              <w:t xml:space="preserve"> research collaborations, joint ventures</w:t>
            </w:r>
            <w:r>
              <w:rPr>
                <w:rFonts w:ascii="Calibri" w:hAnsi="Calibri"/>
                <w:bCs/>
                <w:sz w:val="24"/>
              </w:rPr>
              <w:t>, funding agreements</w:t>
            </w:r>
            <w:r w:rsidRPr="00D10056">
              <w:rPr>
                <w:rFonts w:ascii="Calibri" w:hAnsi="Calibri"/>
                <w:bCs/>
                <w:sz w:val="24"/>
              </w:rPr>
              <w:t xml:space="preserve"> and commercial disputes; and</w:t>
            </w:r>
          </w:p>
          <w:p w:rsidR="000F3BD8" w:rsidRDefault="000F3BD8" w:rsidP="000F3BD8">
            <w:pPr>
              <w:numPr>
                <w:ilvl w:val="0"/>
                <w:numId w:val="7"/>
              </w:numPr>
              <w:jc w:val="both"/>
              <w:rPr>
                <w:rFonts w:ascii="Calibri" w:hAnsi="Calibri"/>
                <w:bCs/>
                <w:sz w:val="24"/>
              </w:rPr>
            </w:pPr>
            <w:r w:rsidRPr="00D10056">
              <w:rPr>
                <w:rFonts w:ascii="Calibri" w:hAnsi="Calibri"/>
                <w:bCs/>
                <w:sz w:val="24"/>
              </w:rPr>
              <w:t xml:space="preserve">works closely and collaboratively with delegates, researchers and business development managers (amongst others). </w:t>
            </w:r>
          </w:p>
          <w:p w:rsidR="005477CB" w:rsidRPr="00D10056" w:rsidRDefault="005477CB" w:rsidP="005477CB">
            <w:pPr>
              <w:jc w:val="both"/>
              <w:rPr>
                <w:rFonts w:ascii="Calibri" w:hAnsi="Calibri"/>
                <w:bCs/>
                <w:sz w:val="24"/>
              </w:rPr>
            </w:pPr>
          </w:p>
          <w:p w:rsidR="005477CB" w:rsidRDefault="005477CB" w:rsidP="000F3BD8">
            <w:pPr>
              <w:spacing w:after="120"/>
              <w:jc w:val="both"/>
              <w:rPr>
                <w:rFonts w:ascii="Calibri" w:hAnsi="Calibri"/>
                <w:bCs/>
                <w:sz w:val="24"/>
              </w:rPr>
            </w:pPr>
            <w:r w:rsidRPr="005477CB">
              <w:rPr>
                <w:rFonts w:ascii="Calibri" w:hAnsi="Calibri"/>
                <w:bCs/>
                <w:sz w:val="24"/>
              </w:rPr>
              <w:t xml:space="preserve">This role is client-focused with the aim of building “trusted advisor” relationships with internal clients and positive and co-operative relationships with key external customers that facilitate and improve CSIRO's external engagement with our external customers and promotes CSIRO’s interests and strategic objectives. </w:t>
            </w:r>
          </w:p>
          <w:p w:rsidR="005477CB" w:rsidRPr="005477CB" w:rsidRDefault="005477CB" w:rsidP="005477CB">
            <w:pPr>
              <w:rPr>
                <w:rFonts w:ascii="Calibri" w:hAnsi="Calibri"/>
                <w:bCs/>
                <w:sz w:val="24"/>
              </w:rPr>
            </w:pPr>
            <w:r>
              <w:rPr>
                <w:rFonts w:ascii="Calibri" w:hAnsi="Calibri"/>
                <w:bCs/>
                <w:sz w:val="24"/>
              </w:rPr>
              <w:t>The role requires</w:t>
            </w:r>
            <w:r w:rsidRPr="005477CB">
              <w:rPr>
                <w:rFonts w:ascii="Calibri" w:hAnsi="Calibri"/>
                <w:bCs/>
                <w:sz w:val="24"/>
              </w:rPr>
              <w:t xml:space="preserve"> clear and precise oral and written communication skills, an attention to detail with a corresponding ability to simplify complex ideas and an ability to manage competing priorities. Your progress and success in the role will be measured by your commitment to strengthening internal client and external customer relationships and practice improvement as well as your desire to participate in and maintain the strong collegiate culture of Commercial Legal.</w:t>
            </w:r>
          </w:p>
          <w:p w:rsidR="000F3BD8" w:rsidRPr="00E23976" w:rsidRDefault="000F3BD8" w:rsidP="000F3BD8">
            <w:pPr>
              <w:spacing w:after="120"/>
              <w:jc w:val="both"/>
              <w:rPr>
                <w:rFonts w:ascii="Calibri" w:hAnsi="Calibri"/>
                <w:bCs/>
                <w:sz w:val="22"/>
                <w:szCs w:val="22"/>
              </w:rPr>
            </w:pPr>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DA67E6">
        <w:trPr>
          <w:trHeight w:val="647"/>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DA67E6">
        <w:trPr>
          <w:trHeight w:val="1188"/>
        </w:trPr>
        <w:tc>
          <w:tcPr>
            <w:tcW w:w="10137" w:type="dxa"/>
          </w:tcPr>
          <w:p w:rsidR="000F3BD8" w:rsidRPr="00D10056" w:rsidRDefault="000F3BD8" w:rsidP="000F3BD8">
            <w:pPr>
              <w:numPr>
                <w:ilvl w:val="0"/>
                <w:numId w:val="5"/>
              </w:numPr>
              <w:spacing w:before="240" w:line="276" w:lineRule="auto"/>
              <w:jc w:val="both"/>
              <w:rPr>
                <w:rFonts w:ascii="Calibri" w:hAnsi="Calibri"/>
                <w:b/>
                <w:bCs/>
                <w:sz w:val="24"/>
                <w:szCs w:val="24"/>
              </w:rPr>
            </w:pPr>
            <w:bookmarkStart w:id="3" w:name="OLE_LINK5"/>
            <w:r w:rsidRPr="00D10056">
              <w:rPr>
                <w:rFonts w:ascii="Calibri" w:hAnsi="Calibri"/>
                <w:b/>
                <w:bCs/>
                <w:sz w:val="24"/>
                <w:szCs w:val="24"/>
              </w:rPr>
              <w:t>Strategic and expert legal advice:</w:t>
            </w:r>
            <w:bookmarkEnd w:id="3"/>
            <w:r w:rsidRPr="00D10056">
              <w:rPr>
                <w:rFonts w:ascii="Calibri" w:hAnsi="Calibri"/>
                <w:b/>
                <w:bCs/>
                <w:sz w:val="24"/>
                <w:szCs w:val="24"/>
              </w:rPr>
              <w:t> </w:t>
            </w:r>
            <w:r w:rsidRPr="00D10056">
              <w:rPr>
                <w:rFonts w:ascii="Calibri" w:hAnsi="Calibri"/>
                <w:bCs/>
                <w:sz w:val="24"/>
                <w:szCs w:val="24"/>
              </w:rPr>
              <w:t xml:space="preserve">Perform professional legal work and provide </w:t>
            </w:r>
            <w:r w:rsidR="00753CB5">
              <w:rPr>
                <w:rFonts w:ascii="Calibri" w:hAnsi="Calibri"/>
                <w:bCs/>
                <w:sz w:val="24"/>
                <w:szCs w:val="24"/>
              </w:rPr>
              <w:t xml:space="preserve">practical and </w:t>
            </w:r>
            <w:r w:rsidRPr="00D10056">
              <w:rPr>
                <w:rFonts w:ascii="Calibri" w:hAnsi="Calibri"/>
                <w:bCs/>
                <w:sz w:val="24"/>
                <w:szCs w:val="24"/>
              </w:rPr>
              <w:t>pragmatic legal advice</w:t>
            </w:r>
            <w:r>
              <w:rPr>
                <w:rFonts w:ascii="Calibri" w:hAnsi="Calibri"/>
                <w:bCs/>
                <w:sz w:val="24"/>
                <w:szCs w:val="24"/>
              </w:rPr>
              <w:t xml:space="preserve"> and documentation</w:t>
            </w:r>
            <w:r w:rsidRPr="00D10056">
              <w:rPr>
                <w:rFonts w:ascii="Calibri" w:hAnsi="Calibri"/>
                <w:bCs/>
                <w:sz w:val="24"/>
                <w:szCs w:val="24"/>
              </w:rPr>
              <w:t xml:space="preserve"> of a consistently high quality</w:t>
            </w:r>
            <w:r>
              <w:rPr>
                <w:rFonts w:ascii="Calibri" w:hAnsi="Calibri"/>
                <w:bCs/>
                <w:sz w:val="24"/>
                <w:szCs w:val="24"/>
              </w:rPr>
              <w:t xml:space="preserve">, </w:t>
            </w:r>
            <w:r w:rsidRPr="00D10056">
              <w:rPr>
                <w:rFonts w:ascii="Calibri" w:hAnsi="Calibri"/>
                <w:bCs/>
                <w:sz w:val="24"/>
                <w:szCs w:val="24"/>
              </w:rPr>
              <w:t xml:space="preserve">tailored to meet the requirements and </w:t>
            </w:r>
            <w:r w:rsidR="00753CB5">
              <w:rPr>
                <w:rFonts w:ascii="Calibri" w:hAnsi="Calibri"/>
                <w:bCs/>
                <w:sz w:val="24"/>
                <w:szCs w:val="24"/>
              </w:rPr>
              <w:t>interests</w:t>
            </w:r>
            <w:r w:rsidRPr="00D10056">
              <w:rPr>
                <w:rFonts w:ascii="Calibri" w:hAnsi="Calibri"/>
                <w:bCs/>
                <w:sz w:val="24"/>
                <w:szCs w:val="24"/>
              </w:rPr>
              <w:t xml:space="preserve"> of internal clients and promote the strategic objectives of CSIRO.</w:t>
            </w:r>
            <w:r w:rsidRPr="00D10056">
              <w:rPr>
                <w:rFonts w:ascii="Calibri" w:hAnsi="Calibri"/>
                <w:sz w:val="24"/>
                <w:szCs w:val="24"/>
              </w:rPr>
              <w:t xml:space="preserve"> </w:t>
            </w:r>
          </w:p>
          <w:p w:rsidR="000F3BD8" w:rsidRPr="00D10056" w:rsidRDefault="000F3BD8" w:rsidP="000F3BD8">
            <w:pPr>
              <w:numPr>
                <w:ilvl w:val="0"/>
                <w:numId w:val="5"/>
              </w:numPr>
              <w:spacing w:line="276" w:lineRule="auto"/>
              <w:jc w:val="both"/>
              <w:rPr>
                <w:rFonts w:ascii="Calibri" w:hAnsi="Calibri"/>
                <w:bCs/>
                <w:sz w:val="24"/>
                <w:szCs w:val="24"/>
              </w:rPr>
            </w:pPr>
            <w:r w:rsidRPr="00D10056">
              <w:rPr>
                <w:rFonts w:ascii="Calibri" w:hAnsi="Calibri"/>
                <w:b/>
                <w:bCs/>
                <w:sz w:val="24"/>
                <w:szCs w:val="24"/>
              </w:rPr>
              <w:t>Legal review</w:t>
            </w:r>
            <w:r w:rsidRPr="00D10056">
              <w:rPr>
                <w:rFonts w:ascii="Calibri" w:hAnsi="Calibri"/>
                <w:bCs/>
                <w:sz w:val="24"/>
                <w:szCs w:val="24"/>
              </w:rPr>
              <w:t>: </w:t>
            </w:r>
            <w:r>
              <w:rPr>
                <w:rFonts w:ascii="Calibri" w:hAnsi="Calibri"/>
                <w:bCs/>
                <w:sz w:val="24"/>
                <w:szCs w:val="24"/>
              </w:rPr>
              <w:t>Draft and</w:t>
            </w:r>
            <w:r w:rsidRPr="00D10056">
              <w:rPr>
                <w:rFonts w:ascii="Calibri" w:hAnsi="Calibri"/>
                <w:bCs/>
                <w:sz w:val="24"/>
                <w:szCs w:val="24"/>
              </w:rPr>
              <w:t xml:space="preserve"> negotiate a broad range of commercial,</w:t>
            </w:r>
            <w:r>
              <w:rPr>
                <w:rFonts w:ascii="Calibri" w:hAnsi="Calibri"/>
                <w:bCs/>
                <w:sz w:val="24"/>
                <w:szCs w:val="24"/>
              </w:rPr>
              <w:t xml:space="preserve"> M&amp;A,</w:t>
            </w:r>
            <w:r w:rsidRPr="00D10056">
              <w:rPr>
                <w:rFonts w:ascii="Calibri" w:hAnsi="Calibri"/>
                <w:bCs/>
                <w:sz w:val="24"/>
                <w:szCs w:val="24"/>
              </w:rPr>
              <w:t xml:space="preserve"> funding, collaboration, IT and </w:t>
            </w:r>
            <w:r>
              <w:rPr>
                <w:rFonts w:ascii="Calibri" w:hAnsi="Calibri"/>
                <w:bCs/>
                <w:sz w:val="24"/>
                <w:szCs w:val="24"/>
              </w:rPr>
              <w:t>IP</w:t>
            </w:r>
            <w:r w:rsidRPr="00D10056">
              <w:rPr>
                <w:rFonts w:ascii="Calibri" w:hAnsi="Calibri"/>
                <w:bCs/>
                <w:sz w:val="24"/>
                <w:szCs w:val="24"/>
              </w:rPr>
              <w:t xml:space="preserve"> </w:t>
            </w:r>
            <w:r>
              <w:rPr>
                <w:rFonts w:ascii="Calibri" w:hAnsi="Calibri"/>
                <w:bCs/>
                <w:sz w:val="24"/>
                <w:szCs w:val="24"/>
              </w:rPr>
              <w:t>agreements</w:t>
            </w:r>
            <w:r w:rsidRPr="00D10056">
              <w:rPr>
                <w:rFonts w:ascii="Calibri" w:hAnsi="Calibri"/>
                <w:bCs/>
                <w:sz w:val="24"/>
                <w:szCs w:val="24"/>
              </w:rPr>
              <w:t xml:space="preserve">. Undertake legal review of </w:t>
            </w:r>
            <w:r>
              <w:rPr>
                <w:rFonts w:ascii="Calibri" w:hAnsi="Calibri"/>
                <w:bCs/>
                <w:sz w:val="24"/>
                <w:szCs w:val="24"/>
              </w:rPr>
              <w:t>third-party agreements</w:t>
            </w:r>
            <w:r w:rsidRPr="00D10056">
              <w:rPr>
                <w:rFonts w:ascii="Calibri" w:hAnsi="Calibri"/>
                <w:bCs/>
                <w:sz w:val="24"/>
                <w:szCs w:val="24"/>
              </w:rPr>
              <w:t>, in accordance with CSIRO</w:t>
            </w:r>
            <w:r>
              <w:rPr>
                <w:rFonts w:ascii="Calibri" w:hAnsi="Calibri"/>
                <w:bCs/>
                <w:sz w:val="24"/>
                <w:szCs w:val="24"/>
              </w:rPr>
              <w:t>’s</w:t>
            </w:r>
            <w:r w:rsidRPr="00D10056">
              <w:rPr>
                <w:rFonts w:ascii="Calibri" w:hAnsi="Calibri"/>
                <w:bCs/>
                <w:sz w:val="24"/>
                <w:szCs w:val="24"/>
              </w:rPr>
              <w:t xml:space="preserve"> policies and governance framework. </w:t>
            </w:r>
          </w:p>
          <w:p w:rsidR="000F3BD8" w:rsidRPr="00D10056" w:rsidRDefault="000F3BD8" w:rsidP="000F3BD8">
            <w:pPr>
              <w:numPr>
                <w:ilvl w:val="0"/>
                <w:numId w:val="5"/>
              </w:numPr>
              <w:spacing w:line="276" w:lineRule="auto"/>
              <w:jc w:val="both"/>
              <w:rPr>
                <w:rFonts w:ascii="Calibri" w:hAnsi="Calibri"/>
                <w:b/>
                <w:bCs/>
                <w:sz w:val="24"/>
                <w:szCs w:val="24"/>
              </w:rPr>
            </w:pPr>
            <w:r w:rsidRPr="00D10056">
              <w:rPr>
                <w:rFonts w:ascii="Calibri" w:hAnsi="Calibri"/>
                <w:b/>
                <w:bCs/>
                <w:sz w:val="24"/>
                <w:szCs w:val="24"/>
              </w:rPr>
              <w:t>Governance and compliance: </w:t>
            </w:r>
            <w:r w:rsidRPr="00D10056">
              <w:rPr>
                <w:rFonts w:ascii="Calibri" w:hAnsi="Calibri"/>
                <w:bCs/>
                <w:sz w:val="24"/>
                <w:szCs w:val="24"/>
              </w:rPr>
              <w:t xml:space="preserve">Assist </w:t>
            </w:r>
            <w:r w:rsidR="00753CB5">
              <w:rPr>
                <w:rFonts w:ascii="Calibri" w:hAnsi="Calibri"/>
                <w:bCs/>
                <w:sz w:val="24"/>
                <w:szCs w:val="24"/>
              </w:rPr>
              <w:t xml:space="preserve">and advise </w:t>
            </w:r>
            <w:r w:rsidRPr="00D10056">
              <w:rPr>
                <w:rFonts w:ascii="Calibri" w:hAnsi="Calibri"/>
                <w:bCs/>
                <w:sz w:val="24"/>
                <w:szCs w:val="24"/>
              </w:rPr>
              <w:t xml:space="preserve">internal clients </w:t>
            </w:r>
            <w:r w:rsidR="00753CB5">
              <w:rPr>
                <w:rFonts w:ascii="Calibri" w:hAnsi="Calibri"/>
                <w:bCs/>
                <w:sz w:val="24"/>
                <w:szCs w:val="24"/>
              </w:rPr>
              <w:t>about their compliance obligations</w:t>
            </w:r>
            <w:r w:rsidRPr="00D10056">
              <w:rPr>
                <w:rFonts w:ascii="Calibri" w:hAnsi="Calibri"/>
                <w:bCs/>
                <w:sz w:val="24"/>
                <w:szCs w:val="24"/>
              </w:rPr>
              <w:t xml:space="preserve"> with CSIRO policies and governance </w:t>
            </w:r>
            <w:r w:rsidR="00753CB5">
              <w:rPr>
                <w:rFonts w:ascii="Calibri" w:hAnsi="Calibri"/>
                <w:bCs/>
                <w:sz w:val="24"/>
                <w:szCs w:val="24"/>
              </w:rPr>
              <w:t>arrangements</w:t>
            </w:r>
            <w:r w:rsidRPr="00D10056">
              <w:rPr>
                <w:rFonts w:ascii="Calibri" w:hAnsi="Calibri"/>
                <w:bCs/>
                <w:sz w:val="24"/>
                <w:szCs w:val="24"/>
              </w:rPr>
              <w:t xml:space="preserve"> (including in relation to risk </w:t>
            </w:r>
            <w:r>
              <w:rPr>
                <w:rFonts w:ascii="Calibri" w:hAnsi="Calibri"/>
                <w:bCs/>
                <w:sz w:val="24"/>
                <w:szCs w:val="24"/>
              </w:rPr>
              <w:t xml:space="preserve">identification, assessment and </w:t>
            </w:r>
            <w:r w:rsidRPr="00D10056">
              <w:rPr>
                <w:rFonts w:ascii="Calibri" w:hAnsi="Calibri"/>
                <w:bCs/>
                <w:sz w:val="24"/>
                <w:szCs w:val="24"/>
              </w:rPr>
              <w:t>management).</w:t>
            </w:r>
            <w:r w:rsidRPr="00D10056">
              <w:rPr>
                <w:rFonts w:ascii="Calibri" w:hAnsi="Calibri"/>
                <w:b/>
                <w:bCs/>
                <w:sz w:val="24"/>
                <w:szCs w:val="24"/>
              </w:rPr>
              <w:t xml:space="preserve">  </w:t>
            </w:r>
          </w:p>
          <w:p w:rsidR="000F3BD8" w:rsidRPr="00D10056" w:rsidRDefault="000F3BD8" w:rsidP="000F3BD8">
            <w:pPr>
              <w:numPr>
                <w:ilvl w:val="0"/>
                <w:numId w:val="5"/>
              </w:numPr>
              <w:spacing w:line="276" w:lineRule="auto"/>
              <w:jc w:val="both"/>
              <w:rPr>
                <w:rFonts w:ascii="Calibri" w:hAnsi="Calibri"/>
                <w:b/>
                <w:bCs/>
                <w:sz w:val="24"/>
                <w:szCs w:val="24"/>
              </w:rPr>
            </w:pPr>
            <w:r w:rsidRPr="00D10056">
              <w:rPr>
                <w:rFonts w:ascii="Calibri" w:hAnsi="Calibri"/>
                <w:b/>
                <w:bCs/>
                <w:sz w:val="24"/>
                <w:szCs w:val="24"/>
              </w:rPr>
              <w:t xml:space="preserve">Client Focus:  </w:t>
            </w:r>
            <w:r>
              <w:rPr>
                <w:rFonts w:ascii="Calibri" w:hAnsi="Calibri"/>
                <w:bCs/>
                <w:sz w:val="24"/>
                <w:szCs w:val="24"/>
              </w:rPr>
              <w:t>Show</w:t>
            </w:r>
            <w:r w:rsidRPr="00D10056">
              <w:rPr>
                <w:rFonts w:ascii="Calibri" w:hAnsi="Calibri"/>
                <w:bCs/>
                <w:sz w:val="24"/>
                <w:szCs w:val="24"/>
              </w:rPr>
              <w:t xml:space="preserve"> initiative and influence to build relationships with internal clients and</w:t>
            </w:r>
            <w:r>
              <w:rPr>
                <w:rFonts w:ascii="Calibri" w:hAnsi="Calibri"/>
                <w:bCs/>
                <w:sz w:val="24"/>
                <w:szCs w:val="24"/>
              </w:rPr>
              <w:t xml:space="preserve"> to</w:t>
            </w:r>
            <w:r w:rsidRPr="00D10056">
              <w:rPr>
                <w:rFonts w:ascii="Calibri" w:hAnsi="Calibri"/>
                <w:bCs/>
                <w:sz w:val="24"/>
                <w:szCs w:val="24"/>
              </w:rPr>
              <w:t xml:space="preserve"> position Commercial Legal as a “trusted adviser”.  Develop an understanding of </w:t>
            </w:r>
            <w:r>
              <w:rPr>
                <w:rFonts w:ascii="Calibri" w:hAnsi="Calibri"/>
                <w:bCs/>
                <w:sz w:val="24"/>
                <w:szCs w:val="24"/>
              </w:rPr>
              <w:t>CSIRO</w:t>
            </w:r>
            <w:r w:rsidRPr="00D10056">
              <w:rPr>
                <w:rFonts w:ascii="Calibri" w:hAnsi="Calibri"/>
                <w:bCs/>
                <w:sz w:val="24"/>
                <w:szCs w:val="24"/>
              </w:rPr>
              <w:t xml:space="preserve">, </w:t>
            </w:r>
            <w:r>
              <w:rPr>
                <w:rFonts w:ascii="Calibri" w:hAnsi="Calibri"/>
                <w:bCs/>
                <w:sz w:val="24"/>
                <w:szCs w:val="24"/>
              </w:rPr>
              <w:t xml:space="preserve">its </w:t>
            </w:r>
            <w:r w:rsidRPr="00D10056">
              <w:rPr>
                <w:rFonts w:ascii="Calibri" w:hAnsi="Calibri"/>
                <w:bCs/>
                <w:sz w:val="24"/>
                <w:szCs w:val="24"/>
              </w:rPr>
              <w:t xml:space="preserve">strategic objectives, external stakeholders, political context and relevant industry </w:t>
            </w:r>
            <w:r>
              <w:rPr>
                <w:rFonts w:ascii="Calibri" w:hAnsi="Calibri"/>
                <w:bCs/>
                <w:sz w:val="24"/>
                <w:szCs w:val="24"/>
              </w:rPr>
              <w:t>partners</w:t>
            </w:r>
            <w:r w:rsidRPr="00D10056">
              <w:rPr>
                <w:rFonts w:ascii="Calibri" w:hAnsi="Calibri"/>
                <w:bCs/>
                <w:sz w:val="24"/>
                <w:szCs w:val="24"/>
              </w:rPr>
              <w:t>. Contribute to the on-going legal education of internal clients.</w:t>
            </w:r>
            <w:r w:rsidRPr="00D10056">
              <w:rPr>
                <w:rFonts w:ascii="Calibri" w:hAnsi="Calibri"/>
                <w:b/>
                <w:bCs/>
                <w:sz w:val="24"/>
                <w:szCs w:val="24"/>
              </w:rPr>
              <w:t xml:space="preserve"> </w:t>
            </w:r>
          </w:p>
          <w:p w:rsidR="000F3BD8" w:rsidRPr="00D10056" w:rsidRDefault="000F3BD8" w:rsidP="000F3BD8">
            <w:pPr>
              <w:numPr>
                <w:ilvl w:val="0"/>
                <w:numId w:val="5"/>
              </w:numPr>
              <w:spacing w:line="276" w:lineRule="auto"/>
              <w:jc w:val="both"/>
              <w:rPr>
                <w:rFonts w:ascii="Calibri" w:hAnsi="Calibri"/>
                <w:b/>
                <w:bCs/>
                <w:sz w:val="24"/>
                <w:szCs w:val="24"/>
              </w:rPr>
            </w:pPr>
            <w:r w:rsidRPr="00D10056">
              <w:rPr>
                <w:rFonts w:ascii="Calibri" w:hAnsi="Calibri"/>
                <w:b/>
                <w:bCs/>
                <w:sz w:val="24"/>
                <w:szCs w:val="24"/>
              </w:rPr>
              <w:t>External engagement:</w:t>
            </w:r>
            <w:r w:rsidRPr="00D10056">
              <w:rPr>
                <w:rFonts w:ascii="Calibri" w:hAnsi="Calibri"/>
                <w:sz w:val="24"/>
                <w:szCs w:val="24"/>
              </w:rPr>
              <w:t xml:space="preserve"> Support and proactively promote initiatives designed to build </w:t>
            </w:r>
            <w:bookmarkStart w:id="4" w:name="OLE_LINK2"/>
            <w:bookmarkStart w:id="5" w:name="OLE_LINK1"/>
            <w:bookmarkEnd w:id="4"/>
            <w:r w:rsidRPr="00D10056">
              <w:rPr>
                <w:rFonts w:ascii="Calibri" w:hAnsi="Calibri"/>
                <w:sz w:val="24"/>
                <w:szCs w:val="24"/>
              </w:rPr>
              <w:t>collaborative relationships with</w:t>
            </w:r>
            <w:r>
              <w:rPr>
                <w:rFonts w:ascii="Calibri" w:hAnsi="Calibri"/>
                <w:sz w:val="24"/>
                <w:szCs w:val="24"/>
              </w:rPr>
              <w:t xml:space="preserve"> government departments and agencies, the university sector,</w:t>
            </w:r>
            <w:r w:rsidRPr="00D10056">
              <w:rPr>
                <w:rFonts w:ascii="Calibri" w:hAnsi="Calibri"/>
                <w:sz w:val="24"/>
                <w:szCs w:val="24"/>
              </w:rPr>
              <w:t xml:space="preserve"> industry, </w:t>
            </w:r>
            <w:r>
              <w:rPr>
                <w:rFonts w:ascii="Calibri" w:hAnsi="Calibri"/>
                <w:sz w:val="24"/>
                <w:szCs w:val="24"/>
              </w:rPr>
              <w:t>strategic</w:t>
            </w:r>
            <w:r w:rsidRPr="00D10056">
              <w:rPr>
                <w:rFonts w:ascii="Calibri" w:hAnsi="Calibri"/>
                <w:sz w:val="24"/>
                <w:szCs w:val="24"/>
              </w:rPr>
              <w:t xml:space="preserve"> partners, technology transfer partners and others.</w:t>
            </w:r>
            <w:bookmarkEnd w:id="5"/>
          </w:p>
          <w:p w:rsidR="000F3BD8" w:rsidRPr="00D10056" w:rsidRDefault="000F3BD8" w:rsidP="000F3BD8">
            <w:pPr>
              <w:numPr>
                <w:ilvl w:val="0"/>
                <w:numId w:val="5"/>
              </w:numPr>
              <w:spacing w:line="276" w:lineRule="auto"/>
              <w:jc w:val="both"/>
              <w:rPr>
                <w:rFonts w:ascii="Calibri" w:hAnsi="Calibri"/>
                <w:sz w:val="24"/>
                <w:szCs w:val="24"/>
              </w:rPr>
            </w:pPr>
            <w:r w:rsidRPr="00D10056">
              <w:rPr>
                <w:rFonts w:ascii="Calibri" w:hAnsi="Calibri"/>
                <w:b/>
                <w:bCs/>
                <w:sz w:val="24"/>
                <w:szCs w:val="24"/>
              </w:rPr>
              <w:t>Practice improvement: </w:t>
            </w:r>
            <w:r w:rsidRPr="00D10056">
              <w:rPr>
                <w:rFonts w:ascii="Calibri" w:hAnsi="Calibri"/>
                <w:bCs/>
                <w:sz w:val="24"/>
                <w:szCs w:val="24"/>
              </w:rPr>
              <w:t xml:space="preserve">Contribute to Commercial Legal’s continuous improvement by developing and implementing proposals to improve the legal service delivery model and </w:t>
            </w:r>
            <w:r>
              <w:rPr>
                <w:rFonts w:ascii="Calibri" w:hAnsi="Calibri"/>
                <w:bCs/>
                <w:sz w:val="24"/>
                <w:szCs w:val="24"/>
              </w:rPr>
              <w:t>staff</w:t>
            </w:r>
            <w:r w:rsidRPr="00D10056">
              <w:rPr>
                <w:rFonts w:ascii="Calibri" w:hAnsi="Calibri"/>
                <w:bCs/>
                <w:sz w:val="24"/>
                <w:szCs w:val="24"/>
              </w:rPr>
              <w:t xml:space="preserve"> work environment.</w:t>
            </w:r>
          </w:p>
          <w:p w:rsidR="000F3BD8" w:rsidRPr="00D10056" w:rsidRDefault="000F3BD8" w:rsidP="000F3BD8">
            <w:pPr>
              <w:numPr>
                <w:ilvl w:val="0"/>
                <w:numId w:val="5"/>
              </w:numPr>
              <w:spacing w:line="276" w:lineRule="auto"/>
              <w:jc w:val="both"/>
              <w:rPr>
                <w:rFonts w:ascii="Calibri" w:hAnsi="Calibri"/>
                <w:bCs/>
                <w:sz w:val="24"/>
                <w:szCs w:val="24"/>
              </w:rPr>
            </w:pPr>
            <w:r w:rsidRPr="00D10056">
              <w:rPr>
                <w:rFonts w:ascii="Calibri" w:hAnsi="Calibri"/>
                <w:b/>
                <w:bCs/>
                <w:sz w:val="24"/>
                <w:szCs w:val="24"/>
              </w:rPr>
              <w:t>Continuous development</w:t>
            </w:r>
            <w:r w:rsidRPr="00D10056">
              <w:rPr>
                <w:rFonts w:ascii="Calibri" w:hAnsi="Calibri"/>
                <w:bCs/>
                <w:sz w:val="24"/>
                <w:szCs w:val="24"/>
              </w:rPr>
              <w:t xml:space="preserve">: Keep </w:t>
            </w:r>
            <w:r>
              <w:rPr>
                <w:rFonts w:ascii="Calibri" w:hAnsi="Calibri"/>
                <w:bCs/>
                <w:sz w:val="24"/>
                <w:szCs w:val="24"/>
              </w:rPr>
              <w:t>informed</w:t>
            </w:r>
            <w:r w:rsidRPr="00D10056">
              <w:rPr>
                <w:rFonts w:ascii="Calibri" w:hAnsi="Calibri"/>
                <w:bCs/>
                <w:sz w:val="24"/>
                <w:szCs w:val="24"/>
              </w:rPr>
              <w:t xml:space="preserve"> of, and contribute to, knowledge management initiatives (e.g. precedent development, matter debriefs, </w:t>
            </w:r>
            <w:r>
              <w:rPr>
                <w:rFonts w:ascii="Calibri" w:hAnsi="Calibri"/>
                <w:bCs/>
                <w:sz w:val="24"/>
                <w:szCs w:val="24"/>
              </w:rPr>
              <w:t xml:space="preserve">lessons learned presentations, </w:t>
            </w:r>
            <w:r w:rsidRPr="00D10056">
              <w:rPr>
                <w:rFonts w:ascii="Calibri" w:hAnsi="Calibri"/>
                <w:bCs/>
                <w:sz w:val="24"/>
                <w:szCs w:val="24"/>
              </w:rPr>
              <w:t>resources for lawyers, training materials and presentations) and promote the sharing of knowledge.</w:t>
            </w:r>
          </w:p>
          <w:p w:rsidR="000F3BD8" w:rsidRPr="00D10056" w:rsidRDefault="000F3BD8" w:rsidP="000F3BD8">
            <w:pPr>
              <w:numPr>
                <w:ilvl w:val="0"/>
                <w:numId w:val="5"/>
              </w:numPr>
              <w:spacing w:line="276" w:lineRule="auto"/>
              <w:jc w:val="both"/>
              <w:rPr>
                <w:rFonts w:ascii="Calibri" w:hAnsi="Calibri"/>
                <w:bCs/>
                <w:sz w:val="24"/>
                <w:szCs w:val="24"/>
              </w:rPr>
            </w:pPr>
            <w:r w:rsidRPr="00D10056">
              <w:rPr>
                <w:rFonts w:ascii="Calibri" w:hAnsi="Calibri"/>
                <w:b/>
                <w:bCs/>
                <w:sz w:val="24"/>
                <w:szCs w:val="24"/>
              </w:rPr>
              <w:t xml:space="preserve">Communicate: </w:t>
            </w:r>
            <w:r w:rsidRPr="00D10056">
              <w:rPr>
                <w:rFonts w:ascii="Calibri" w:hAnsi="Calibri"/>
                <w:bCs/>
                <w:sz w:val="24"/>
                <w:szCs w:val="24"/>
              </w:rPr>
              <w:t>Communicate</w:t>
            </w:r>
            <w:r>
              <w:rPr>
                <w:rFonts w:ascii="Calibri" w:hAnsi="Calibri"/>
                <w:bCs/>
                <w:sz w:val="24"/>
                <w:szCs w:val="24"/>
              </w:rPr>
              <w:t xml:space="preserve"> clearly,</w:t>
            </w:r>
            <w:r w:rsidRPr="00D10056">
              <w:rPr>
                <w:rFonts w:ascii="Calibri" w:hAnsi="Calibri"/>
                <w:bCs/>
                <w:sz w:val="24"/>
                <w:szCs w:val="24"/>
              </w:rPr>
              <w:t xml:space="preserve"> effectively and respectfully with all staff, clients and suppliers in the interests of good business practice, collaboration and enhancement of CSIRO’s reputation.</w:t>
            </w:r>
          </w:p>
          <w:p w:rsidR="000F3BD8" w:rsidRPr="00D10056" w:rsidRDefault="000F3BD8" w:rsidP="000F3BD8">
            <w:pPr>
              <w:numPr>
                <w:ilvl w:val="0"/>
                <w:numId w:val="5"/>
              </w:numPr>
              <w:spacing w:line="276" w:lineRule="auto"/>
              <w:jc w:val="both"/>
              <w:rPr>
                <w:rFonts w:ascii="Calibri" w:hAnsi="Calibri"/>
                <w:bCs/>
                <w:sz w:val="24"/>
                <w:szCs w:val="24"/>
              </w:rPr>
            </w:pPr>
            <w:r w:rsidRPr="00D10056">
              <w:rPr>
                <w:rFonts w:ascii="Calibri" w:hAnsi="Calibri"/>
                <w:b/>
                <w:bCs/>
                <w:sz w:val="24"/>
                <w:szCs w:val="24"/>
              </w:rPr>
              <w:t>Autonomy</w:t>
            </w:r>
            <w:r w:rsidRPr="00D10056">
              <w:rPr>
                <w:rFonts w:ascii="Calibri" w:hAnsi="Calibri"/>
                <w:bCs/>
                <w:sz w:val="24"/>
                <w:szCs w:val="24"/>
              </w:rPr>
              <w:t>: Work autonomous</w:t>
            </w:r>
            <w:r>
              <w:rPr>
                <w:rFonts w:ascii="Calibri" w:hAnsi="Calibri"/>
                <w:bCs/>
                <w:sz w:val="24"/>
                <w:szCs w:val="24"/>
              </w:rPr>
              <w:t xml:space="preserve">ly, and as a member of a </w:t>
            </w:r>
            <w:r w:rsidRPr="00D10056">
              <w:rPr>
                <w:rFonts w:ascii="Calibri" w:hAnsi="Calibri"/>
                <w:bCs/>
                <w:sz w:val="24"/>
                <w:szCs w:val="24"/>
              </w:rPr>
              <w:t xml:space="preserve">regionally-dispersed team, taking appropriate </w:t>
            </w:r>
            <w:r>
              <w:rPr>
                <w:rFonts w:ascii="Calibri" w:hAnsi="Calibri"/>
                <w:bCs/>
                <w:sz w:val="24"/>
                <w:szCs w:val="24"/>
              </w:rPr>
              <w:t>individual</w:t>
            </w:r>
            <w:r w:rsidRPr="00D10056">
              <w:rPr>
                <w:rFonts w:ascii="Calibri" w:hAnsi="Calibri"/>
                <w:bCs/>
                <w:sz w:val="24"/>
                <w:szCs w:val="24"/>
              </w:rPr>
              <w:t xml:space="preserve"> responsibility for </w:t>
            </w:r>
            <w:r>
              <w:rPr>
                <w:rFonts w:ascii="Calibri" w:hAnsi="Calibri"/>
                <w:bCs/>
                <w:sz w:val="24"/>
                <w:szCs w:val="24"/>
              </w:rPr>
              <w:t xml:space="preserve">overall </w:t>
            </w:r>
            <w:r w:rsidRPr="00D10056">
              <w:rPr>
                <w:rFonts w:ascii="Calibri" w:hAnsi="Calibri"/>
                <w:bCs/>
                <w:sz w:val="24"/>
                <w:szCs w:val="24"/>
              </w:rPr>
              <w:t>team performance.</w:t>
            </w:r>
          </w:p>
          <w:p w:rsidR="000F3BD8" w:rsidRPr="00D10056" w:rsidRDefault="000F3BD8" w:rsidP="000F3BD8">
            <w:pPr>
              <w:numPr>
                <w:ilvl w:val="0"/>
                <w:numId w:val="5"/>
              </w:numPr>
              <w:spacing w:line="276" w:lineRule="auto"/>
              <w:jc w:val="both"/>
              <w:rPr>
                <w:rFonts w:ascii="Calibri" w:hAnsi="Calibri"/>
                <w:bCs/>
                <w:sz w:val="24"/>
                <w:szCs w:val="24"/>
              </w:rPr>
            </w:pPr>
            <w:r w:rsidRPr="00D10056">
              <w:rPr>
                <w:rFonts w:ascii="Calibri" w:hAnsi="Calibri"/>
                <w:b/>
                <w:bCs/>
                <w:sz w:val="24"/>
                <w:szCs w:val="24"/>
              </w:rPr>
              <w:t xml:space="preserve">Collaborate: </w:t>
            </w:r>
            <w:r w:rsidRPr="00D10056">
              <w:rPr>
                <w:rFonts w:ascii="Calibri" w:hAnsi="Calibri"/>
                <w:bCs/>
                <w:sz w:val="24"/>
                <w:szCs w:val="24"/>
              </w:rPr>
              <w:t xml:space="preserve">Work </w:t>
            </w:r>
            <w:r>
              <w:rPr>
                <w:rFonts w:ascii="Calibri" w:hAnsi="Calibri"/>
                <w:bCs/>
                <w:sz w:val="24"/>
                <w:szCs w:val="24"/>
              </w:rPr>
              <w:t xml:space="preserve">closely and </w:t>
            </w:r>
            <w:r w:rsidRPr="00D10056">
              <w:rPr>
                <w:rFonts w:ascii="Calibri" w:hAnsi="Calibri"/>
                <w:bCs/>
                <w:sz w:val="24"/>
                <w:szCs w:val="24"/>
              </w:rPr>
              <w:t xml:space="preserve">collaboratively with colleagues within the Commercial Legal team, </w:t>
            </w:r>
            <w:r>
              <w:rPr>
                <w:rFonts w:ascii="Calibri" w:hAnsi="Calibri"/>
                <w:bCs/>
                <w:sz w:val="24"/>
                <w:szCs w:val="24"/>
              </w:rPr>
              <w:t xml:space="preserve">BD&amp;C, </w:t>
            </w:r>
            <w:r w:rsidRPr="00D10056">
              <w:rPr>
                <w:rFonts w:ascii="Calibri" w:hAnsi="Calibri"/>
                <w:bCs/>
                <w:sz w:val="24"/>
                <w:szCs w:val="24"/>
              </w:rPr>
              <w:t xml:space="preserve">the </w:t>
            </w:r>
            <w:r>
              <w:rPr>
                <w:rFonts w:ascii="Calibri" w:hAnsi="Calibri"/>
                <w:bCs/>
                <w:sz w:val="24"/>
                <w:szCs w:val="24"/>
              </w:rPr>
              <w:t xml:space="preserve">research </w:t>
            </w:r>
            <w:r w:rsidRPr="00D10056">
              <w:rPr>
                <w:rFonts w:ascii="Calibri" w:hAnsi="Calibri"/>
                <w:bCs/>
                <w:sz w:val="24"/>
                <w:szCs w:val="24"/>
              </w:rPr>
              <w:t>business unit</w:t>
            </w:r>
            <w:r>
              <w:rPr>
                <w:rFonts w:ascii="Calibri" w:hAnsi="Calibri"/>
                <w:bCs/>
                <w:sz w:val="24"/>
                <w:szCs w:val="24"/>
              </w:rPr>
              <w:t>s</w:t>
            </w:r>
            <w:r w:rsidRPr="00D10056">
              <w:rPr>
                <w:rFonts w:ascii="Calibri" w:hAnsi="Calibri"/>
                <w:bCs/>
                <w:sz w:val="24"/>
                <w:szCs w:val="24"/>
              </w:rPr>
              <w:t xml:space="preserve"> and across </w:t>
            </w:r>
            <w:r>
              <w:rPr>
                <w:rFonts w:ascii="Calibri" w:hAnsi="Calibri"/>
                <w:bCs/>
                <w:sz w:val="24"/>
                <w:szCs w:val="24"/>
              </w:rPr>
              <w:t>the wider organisation</w:t>
            </w:r>
            <w:r w:rsidRPr="00D10056">
              <w:rPr>
                <w:rFonts w:ascii="Calibri" w:hAnsi="Calibri"/>
                <w:bCs/>
                <w:sz w:val="24"/>
                <w:szCs w:val="24"/>
              </w:rPr>
              <w:t xml:space="preserve"> to </w:t>
            </w:r>
            <w:r>
              <w:rPr>
                <w:rFonts w:ascii="Calibri" w:hAnsi="Calibri"/>
                <w:bCs/>
                <w:sz w:val="24"/>
                <w:szCs w:val="24"/>
              </w:rPr>
              <w:t>achieve</w:t>
            </w:r>
            <w:r w:rsidRPr="00D10056">
              <w:rPr>
                <w:rFonts w:ascii="Calibri" w:hAnsi="Calibri"/>
                <w:bCs/>
                <w:sz w:val="24"/>
                <w:szCs w:val="24"/>
              </w:rPr>
              <w:t xml:space="preserve"> </w:t>
            </w:r>
            <w:r>
              <w:rPr>
                <w:rFonts w:ascii="Calibri" w:hAnsi="Calibri"/>
                <w:bCs/>
                <w:sz w:val="24"/>
                <w:szCs w:val="24"/>
              </w:rPr>
              <w:t>CSIRO’s goal of enhancing collaboration.</w:t>
            </w:r>
          </w:p>
          <w:p w:rsidR="000F3BD8" w:rsidRPr="00D10056" w:rsidRDefault="000F3BD8" w:rsidP="000F3BD8">
            <w:pPr>
              <w:numPr>
                <w:ilvl w:val="0"/>
                <w:numId w:val="5"/>
              </w:numPr>
              <w:spacing w:line="276" w:lineRule="auto"/>
              <w:jc w:val="both"/>
              <w:rPr>
                <w:rFonts w:ascii="Calibri" w:hAnsi="Calibri"/>
                <w:b/>
                <w:bCs/>
                <w:sz w:val="24"/>
                <w:szCs w:val="24"/>
              </w:rPr>
            </w:pPr>
            <w:r w:rsidRPr="00D10056">
              <w:rPr>
                <w:rFonts w:ascii="Calibri" w:hAnsi="Calibri"/>
                <w:b/>
                <w:bCs/>
                <w:sz w:val="24"/>
                <w:szCs w:val="24"/>
              </w:rPr>
              <w:t xml:space="preserve">Team Focus: </w:t>
            </w:r>
            <w:r w:rsidRPr="00D10056">
              <w:rPr>
                <w:rFonts w:ascii="Calibri" w:hAnsi="Calibri"/>
                <w:bCs/>
                <w:sz w:val="24"/>
                <w:szCs w:val="24"/>
              </w:rPr>
              <w:t>Participate in and help promote the collegiate nature of Commercial Legal. Contribute to the formulation and realisation of Commercial Legal’s strategic goals and objectives.</w:t>
            </w:r>
          </w:p>
          <w:p w:rsidR="000F3BD8" w:rsidRPr="00D10056" w:rsidRDefault="000F3BD8" w:rsidP="000F3BD8">
            <w:pPr>
              <w:numPr>
                <w:ilvl w:val="0"/>
                <w:numId w:val="5"/>
              </w:numPr>
              <w:spacing w:line="276" w:lineRule="auto"/>
              <w:jc w:val="both"/>
              <w:rPr>
                <w:rFonts w:ascii="Calibri" w:hAnsi="Calibri"/>
                <w:bCs/>
                <w:sz w:val="24"/>
                <w:szCs w:val="24"/>
              </w:rPr>
            </w:pPr>
            <w:r w:rsidRPr="00D10056">
              <w:rPr>
                <w:rFonts w:ascii="Calibri" w:hAnsi="Calibri"/>
                <w:b/>
                <w:bCs/>
                <w:sz w:val="24"/>
                <w:szCs w:val="24"/>
              </w:rPr>
              <w:t>Values</w:t>
            </w:r>
            <w:r w:rsidRPr="00D10056">
              <w:rPr>
                <w:rFonts w:ascii="Calibri" w:hAnsi="Calibri"/>
                <w:bCs/>
                <w:sz w:val="24"/>
                <w:szCs w:val="24"/>
              </w:rPr>
              <w:t>: Adhere to the spirit and practice of CSIRO’s Values, Health, Safety and Environment plans and policies, Diversity initiatives and Zero Harm goals.</w:t>
            </w:r>
          </w:p>
          <w:p w:rsidR="00502363" w:rsidRPr="000F3BD8" w:rsidRDefault="000F3BD8" w:rsidP="000F3BD8">
            <w:pPr>
              <w:pStyle w:val="ListParagraph"/>
              <w:numPr>
                <w:ilvl w:val="0"/>
                <w:numId w:val="5"/>
              </w:numPr>
              <w:spacing w:after="60"/>
              <w:jc w:val="both"/>
              <w:rPr>
                <w:rFonts w:ascii="Calibri" w:hAnsi="Calibri"/>
                <w:sz w:val="22"/>
                <w:szCs w:val="22"/>
              </w:rPr>
            </w:pPr>
            <w:r w:rsidRPr="00D10056">
              <w:rPr>
                <w:rFonts w:ascii="Calibri" w:hAnsi="Calibri"/>
                <w:bCs/>
                <w:sz w:val="24"/>
                <w:szCs w:val="24"/>
              </w:rPr>
              <w:t>Other duties as directed.</w:t>
            </w:r>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rsidTr="00DA67E6">
        <w:trPr>
          <w:trHeight w:val="703"/>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DA67E6">
        <w:trPr>
          <w:trHeight w:val="703"/>
        </w:trPr>
        <w:tc>
          <w:tcPr>
            <w:tcW w:w="10137" w:type="dxa"/>
            <w:shd w:val="clear" w:color="auto" w:fill="FFFFFF"/>
          </w:tcPr>
          <w:p w:rsidR="00502363" w:rsidRPr="00520570" w:rsidRDefault="00502363" w:rsidP="00DA67E6">
            <w:pPr>
              <w:spacing w:before="18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DA67E6">
            <w:pPr>
              <w:spacing w:after="120"/>
              <w:jc w:val="both"/>
              <w:rPr>
                <w:rFonts w:ascii="Calibri" w:hAnsi="Calibri"/>
                <w:bCs/>
                <w:i/>
                <w:iCs/>
                <w:sz w:val="22"/>
                <w:szCs w:val="22"/>
              </w:rPr>
            </w:pPr>
            <w:r w:rsidRPr="00520570">
              <w:rPr>
                <w:rFonts w:ascii="Calibri" w:hAnsi="Calibri"/>
                <w:b/>
                <w:bCs/>
                <w:i/>
                <w:iCs/>
                <w:sz w:val="22"/>
                <w:szCs w:val="22"/>
              </w:rPr>
              <w:t>Pre-Requisites:</w:t>
            </w:r>
          </w:p>
          <w:p w:rsidR="000F3BD8" w:rsidRDefault="00502363" w:rsidP="000F3BD8">
            <w:pPr>
              <w:numPr>
                <w:ilvl w:val="0"/>
                <w:numId w:val="10"/>
              </w:numPr>
              <w:spacing w:after="60"/>
              <w:ind w:left="673" w:hanging="425"/>
              <w:jc w:val="both"/>
              <w:rPr>
                <w:rFonts w:ascii="Calibri" w:hAnsi="Calibri"/>
                <w:sz w:val="24"/>
                <w:szCs w:val="24"/>
              </w:rPr>
            </w:pPr>
            <w:r w:rsidRPr="00520570">
              <w:rPr>
                <w:rFonts w:ascii="Calibri" w:hAnsi="Calibri"/>
                <w:b/>
                <w:sz w:val="22"/>
                <w:szCs w:val="22"/>
              </w:rPr>
              <w:t xml:space="preserve">Education/Qualifications:  </w:t>
            </w:r>
            <w:r w:rsidR="000F3BD8" w:rsidRPr="006D3DD4">
              <w:rPr>
                <w:rFonts w:ascii="Calibri" w:hAnsi="Calibri"/>
                <w:sz w:val="24"/>
                <w:szCs w:val="24"/>
              </w:rPr>
              <w:t>A degree in law from an Australian tertiary institution or a comparable overseas qualification</w:t>
            </w:r>
            <w:r w:rsidR="000F3BD8">
              <w:rPr>
                <w:rFonts w:ascii="Calibri" w:hAnsi="Calibri"/>
                <w:sz w:val="24"/>
                <w:szCs w:val="24"/>
              </w:rPr>
              <w:t>.</w:t>
            </w:r>
          </w:p>
          <w:p w:rsidR="000F3BD8" w:rsidRPr="006D3DD4" w:rsidRDefault="000F3BD8" w:rsidP="000F3BD8">
            <w:pPr>
              <w:spacing w:after="60"/>
              <w:ind w:left="1099"/>
              <w:jc w:val="both"/>
              <w:rPr>
                <w:rFonts w:ascii="Calibri" w:hAnsi="Calibri"/>
                <w:sz w:val="24"/>
                <w:szCs w:val="24"/>
              </w:rPr>
            </w:pPr>
            <w:r>
              <w:rPr>
                <w:rFonts w:ascii="Calibri" w:hAnsi="Calibri"/>
                <w:sz w:val="24"/>
                <w:szCs w:val="24"/>
              </w:rPr>
              <w:t>A</w:t>
            </w:r>
            <w:r w:rsidRPr="006D3DD4">
              <w:rPr>
                <w:rFonts w:ascii="Calibri" w:hAnsi="Calibri"/>
                <w:sz w:val="24"/>
                <w:szCs w:val="24"/>
              </w:rPr>
              <w:t xml:space="preserve"> current </w:t>
            </w:r>
            <w:r>
              <w:rPr>
                <w:rFonts w:ascii="Calibri" w:hAnsi="Calibri"/>
                <w:sz w:val="24"/>
                <w:szCs w:val="24"/>
              </w:rPr>
              <w:t xml:space="preserve">Australian jurisdiction </w:t>
            </w:r>
            <w:r w:rsidRPr="006D3DD4">
              <w:rPr>
                <w:rFonts w:ascii="Calibri" w:hAnsi="Calibri"/>
                <w:sz w:val="24"/>
                <w:szCs w:val="24"/>
              </w:rPr>
              <w:t xml:space="preserve">practising certificate (or </w:t>
            </w:r>
            <w:r>
              <w:rPr>
                <w:rFonts w:ascii="Calibri" w:hAnsi="Calibri"/>
                <w:sz w:val="24"/>
                <w:szCs w:val="24"/>
              </w:rPr>
              <w:t xml:space="preserve">evidenced </w:t>
            </w:r>
            <w:r w:rsidRPr="006D3DD4">
              <w:rPr>
                <w:rFonts w:ascii="Calibri" w:hAnsi="Calibri"/>
                <w:sz w:val="24"/>
                <w:szCs w:val="24"/>
              </w:rPr>
              <w:t xml:space="preserve">entitlement to hold </w:t>
            </w:r>
            <w:r>
              <w:rPr>
                <w:rFonts w:ascii="Calibri" w:hAnsi="Calibri"/>
                <w:sz w:val="24"/>
                <w:szCs w:val="24"/>
              </w:rPr>
              <w:t xml:space="preserve">such </w:t>
            </w:r>
            <w:r w:rsidRPr="006D3DD4">
              <w:rPr>
                <w:rFonts w:ascii="Calibri" w:hAnsi="Calibri"/>
                <w:sz w:val="24"/>
                <w:szCs w:val="24"/>
              </w:rPr>
              <w:t>a practising certificate).</w:t>
            </w:r>
          </w:p>
          <w:p w:rsidR="00502363" w:rsidRPr="000F3BD8" w:rsidRDefault="000F3BD8" w:rsidP="000F3BD8">
            <w:pPr>
              <w:spacing w:after="60"/>
              <w:ind w:left="1099"/>
              <w:jc w:val="both"/>
              <w:rPr>
                <w:rFonts w:ascii="Calibri" w:hAnsi="Calibri"/>
                <w:sz w:val="24"/>
                <w:szCs w:val="24"/>
              </w:rPr>
            </w:pPr>
            <w:r w:rsidRPr="006D3DD4">
              <w:rPr>
                <w:rFonts w:ascii="Calibri" w:hAnsi="Calibri"/>
                <w:sz w:val="24"/>
                <w:szCs w:val="24"/>
              </w:rPr>
              <w:t xml:space="preserve">A minimum of </w:t>
            </w:r>
            <w:r>
              <w:rPr>
                <w:rFonts w:ascii="Calibri" w:hAnsi="Calibri"/>
                <w:sz w:val="24"/>
                <w:szCs w:val="24"/>
              </w:rPr>
              <w:t>four (4)</w:t>
            </w:r>
            <w:r w:rsidRPr="006D3DD4">
              <w:rPr>
                <w:rFonts w:ascii="Calibri" w:hAnsi="Calibri"/>
                <w:sz w:val="24"/>
                <w:szCs w:val="24"/>
              </w:rPr>
              <w:t xml:space="preserve"> years post admission experience.</w:t>
            </w:r>
          </w:p>
          <w:p w:rsidR="00262BD8" w:rsidRPr="00262BD8" w:rsidRDefault="00262BD8" w:rsidP="000F3BD8">
            <w:pPr>
              <w:pStyle w:val="ListParagraph"/>
              <w:numPr>
                <w:ilvl w:val="0"/>
                <w:numId w:val="10"/>
              </w:numPr>
              <w:spacing w:after="60"/>
              <w:ind w:left="673" w:hanging="425"/>
              <w:jc w:val="both"/>
            </w:pPr>
            <w:r w:rsidRPr="00404031">
              <w:rPr>
                <w:rStyle w:val="Strong"/>
                <w:rFonts w:ascii="Calibri" w:hAnsi="Calibri"/>
                <w:sz w:val="22"/>
                <w:szCs w:val="22"/>
              </w:rPr>
              <w:t xml:space="preserve">Communication:  </w:t>
            </w:r>
            <w:r w:rsidRPr="00404031">
              <w:rPr>
                <w:rFonts w:ascii="Calibri" w:hAnsi="Calibri"/>
                <w:sz w:val="22"/>
                <w:szCs w:val="22"/>
              </w:rPr>
              <w:t>Excellent written and oral communication skills, evidenced by high-level reporting, presentation and negotiation abilities, and the capacity to identify and influence critical stakeholders to gain support for contentious proposals/ideas.</w:t>
            </w:r>
          </w:p>
          <w:p w:rsidR="00262BD8" w:rsidRPr="00262BD8" w:rsidRDefault="006264A9" w:rsidP="000F3BD8">
            <w:pPr>
              <w:pStyle w:val="ListParagraph"/>
              <w:numPr>
                <w:ilvl w:val="0"/>
                <w:numId w:val="10"/>
              </w:numPr>
              <w:spacing w:after="60"/>
              <w:ind w:left="673" w:hanging="425"/>
              <w:jc w:val="both"/>
            </w:pPr>
            <w:r>
              <w:rPr>
                <w:rStyle w:val="Strong"/>
                <w:rFonts w:ascii="Calibri" w:hAnsi="Calibri"/>
                <w:sz w:val="22"/>
                <w:szCs w:val="22"/>
              </w:rPr>
              <w:t>Behaviours:</w:t>
            </w:r>
            <w:r w:rsidR="00262BD8" w:rsidRPr="00404031">
              <w:rPr>
                <w:rStyle w:val="Strong"/>
                <w:rFonts w:ascii="Calibri" w:hAnsi="Calibri"/>
                <w:sz w:val="22"/>
                <w:szCs w:val="22"/>
              </w:rPr>
              <w:t xml:space="preserve">   </w:t>
            </w:r>
            <w:r w:rsidR="00262BD8" w:rsidRPr="00404031">
              <w:rPr>
                <w:rFonts w:ascii="Calibri" w:hAnsi="Calibri"/>
                <w:sz w:val="22"/>
                <w:szCs w:val="22"/>
              </w:rPr>
              <w:t>A history of professional and respectful behaviours and attitudes in a collaborative environment.</w:t>
            </w:r>
          </w:p>
          <w:p w:rsidR="00262BD8" w:rsidRPr="00262BD8" w:rsidRDefault="00262BD8" w:rsidP="000F3BD8">
            <w:pPr>
              <w:pStyle w:val="ListParagraph"/>
              <w:numPr>
                <w:ilvl w:val="0"/>
                <w:numId w:val="10"/>
              </w:numPr>
              <w:spacing w:after="60"/>
              <w:ind w:left="673" w:hanging="425"/>
              <w:jc w:val="both"/>
            </w:pPr>
            <w:r w:rsidRPr="00404031">
              <w:rPr>
                <w:rStyle w:val="Strong"/>
                <w:rFonts w:ascii="Calibri" w:hAnsi="Calibri"/>
                <w:sz w:val="22"/>
                <w:szCs w:val="22"/>
              </w:rPr>
              <w:t xml:space="preserve">Adaptability:  </w:t>
            </w:r>
            <w:r w:rsidRPr="00404031">
              <w:rPr>
                <w:rFonts w:ascii="Calibri" w:hAnsi="Calibri"/>
                <w:sz w:val="22"/>
                <w:szCs w:val="22"/>
              </w:rPr>
              <w:t>Demonstrated flexibility in thinking, and responding to organisational change by adapting strategies, goals and priorities.</w:t>
            </w:r>
          </w:p>
          <w:p w:rsidR="00F844B1" w:rsidRPr="00954E4E" w:rsidRDefault="00262BD8" w:rsidP="000F3BD8">
            <w:pPr>
              <w:pStyle w:val="ListParagraph"/>
              <w:numPr>
                <w:ilvl w:val="0"/>
                <w:numId w:val="10"/>
              </w:numPr>
              <w:spacing w:after="120"/>
              <w:ind w:left="673" w:hanging="425"/>
              <w:jc w:val="both"/>
              <w:rPr>
                <w:rFonts w:ascii="Calibri" w:hAnsi="Calibri"/>
                <w:sz w:val="22"/>
                <w:szCs w:val="22"/>
              </w:rPr>
            </w:pPr>
            <w:r w:rsidRPr="00404031">
              <w:rPr>
                <w:rStyle w:val="Strong"/>
                <w:rFonts w:ascii="Calibri" w:hAnsi="Calibri"/>
                <w:sz w:val="22"/>
                <w:szCs w:val="22"/>
              </w:rPr>
              <w:t xml:space="preserve">Problem Solving:  </w:t>
            </w:r>
            <w:r w:rsidRPr="00404031">
              <w:rPr>
                <w:rFonts w:ascii="Calibri" w:hAnsi="Calibri"/>
                <w:sz w:val="22"/>
                <w:szCs w:val="22"/>
              </w:rPr>
              <w:t>Proven ability to anticipate and manage problems in ambiguous situations, develop appropriate solutions based on thorough evaluation and interpretation, and defend the conclusions with reasoned arguments</w:t>
            </w:r>
            <w:r w:rsidR="00954E4E" w:rsidRPr="0077604C">
              <w:rPr>
                <w:rFonts w:ascii="Calibri" w:hAnsi="Calibri"/>
                <w:sz w:val="22"/>
                <w:szCs w:val="22"/>
              </w:rPr>
              <w:t>.</w:t>
            </w:r>
          </w:p>
          <w:p w:rsidR="00502363" w:rsidRPr="00520570" w:rsidRDefault="00502363" w:rsidP="00DA67E6">
            <w:pPr>
              <w:spacing w:after="120"/>
              <w:jc w:val="both"/>
              <w:rPr>
                <w:rFonts w:ascii="Calibri" w:hAnsi="Calibri"/>
                <w:b/>
                <w:bCs/>
                <w:i/>
                <w:iCs/>
                <w:sz w:val="22"/>
                <w:szCs w:val="22"/>
              </w:rPr>
            </w:pPr>
            <w:r w:rsidRPr="00520570">
              <w:rPr>
                <w:rFonts w:ascii="Calibri" w:hAnsi="Calibri"/>
                <w:b/>
                <w:bCs/>
                <w:i/>
                <w:iCs/>
                <w:sz w:val="22"/>
                <w:szCs w:val="22"/>
              </w:rPr>
              <w:t>Essential Criteria:</w:t>
            </w:r>
          </w:p>
          <w:p w:rsidR="000F3BD8" w:rsidRPr="006D3DD4" w:rsidRDefault="000F3BD8"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sidRPr="006D3DD4">
              <w:rPr>
                <w:rFonts w:ascii="Calibri" w:hAnsi="Calibri"/>
                <w:sz w:val="24"/>
                <w:szCs w:val="24"/>
              </w:rPr>
              <w:t>Demonstrated experience working with minimal supervision in a government or commercial legal practice or as part of an in-house legal team.</w:t>
            </w:r>
          </w:p>
          <w:p w:rsidR="000F3BD8" w:rsidRDefault="000F3BD8"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Pr>
                <w:rFonts w:ascii="Calibri" w:hAnsi="Calibri"/>
                <w:sz w:val="24"/>
                <w:szCs w:val="24"/>
              </w:rPr>
              <w:t>Excellent legal skills an</w:t>
            </w:r>
            <w:r w:rsidR="00C352FC">
              <w:rPr>
                <w:rFonts w:ascii="Calibri" w:hAnsi="Calibri"/>
                <w:sz w:val="24"/>
                <w:szCs w:val="24"/>
              </w:rPr>
              <w:t>d experience in at least two</w:t>
            </w:r>
            <w:r>
              <w:rPr>
                <w:rFonts w:ascii="Calibri" w:hAnsi="Calibri"/>
                <w:sz w:val="24"/>
                <w:szCs w:val="24"/>
              </w:rPr>
              <w:t xml:space="preserve"> of the following core areas of practice: contract law; commercial law; corporate/M&amp;A; intellectual property; information technology; governance and risk management.</w:t>
            </w:r>
          </w:p>
          <w:p w:rsidR="000F3BD8" w:rsidRDefault="00753CB5"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Pr>
                <w:rFonts w:ascii="Calibri" w:hAnsi="Calibri"/>
                <w:sz w:val="24"/>
                <w:szCs w:val="24"/>
              </w:rPr>
              <w:t xml:space="preserve">Clear and precise </w:t>
            </w:r>
            <w:r w:rsidR="000F3BD8" w:rsidRPr="006D3DD4">
              <w:rPr>
                <w:rFonts w:ascii="Calibri" w:hAnsi="Calibri"/>
                <w:sz w:val="24"/>
                <w:szCs w:val="24"/>
              </w:rPr>
              <w:t>written and oral communication</w:t>
            </w:r>
            <w:r w:rsidR="000F3BD8">
              <w:rPr>
                <w:rFonts w:ascii="Calibri" w:hAnsi="Calibri"/>
                <w:sz w:val="24"/>
                <w:szCs w:val="24"/>
              </w:rPr>
              <w:t xml:space="preserve"> skills.</w:t>
            </w:r>
          </w:p>
          <w:p w:rsidR="000F3BD8" w:rsidRPr="006D3DD4" w:rsidRDefault="00C84EE7"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Pr>
                <w:rFonts w:ascii="Calibri" w:hAnsi="Calibri"/>
                <w:sz w:val="24"/>
                <w:szCs w:val="24"/>
              </w:rPr>
              <w:t>Strong interest-based</w:t>
            </w:r>
            <w:r w:rsidR="006D6D99">
              <w:rPr>
                <w:rFonts w:ascii="Calibri" w:hAnsi="Calibri"/>
                <w:sz w:val="24"/>
                <w:szCs w:val="24"/>
              </w:rPr>
              <w:t xml:space="preserve"> negotiation and persuasion</w:t>
            </w:r>
            <w:r w:rsidR="000F3BD8">
              <w:rPr>
                <w:rFonts w:ascii="Calibri" w:hAnsi="Calibri"/>
                <w:sz w:val="24"/>
                <w:szCs w:val="24"/>
              </w:rPr>
              <w:t xml:space="preserve"> </w:t>
            </w:r>
            <w:r w:rsidR="000F3BD8" w:rsidRPr="006D3DD4">
              <w:rPr>
                <w:rFonts w:ascii="Calibri" w:hAnsi="Calibri"/>
                <w:sz w:val="24"/>
                <w:szCs w:val="24"/>
              </w:rPr>
              <w:t>skills</w:t>
            </w:r>
            <w:r w:rsidR="000F3BD8">
              <w:rPr>
                <w:rFonts w:ascii="Calibri" w:hAnsi="Calibri"/>
                <w:sz w:val="24"/>
                <w:szCs w:val="24"/>
              </w:rPr>
              <w:t>, with</w:t>
            </w:r>
            <w:r w:rsidR="000F3BD8" w:rsidRPr="006D3DD4">
              <w:rPr>
                <w:rFonts w:ascii="Calibri" w:hAnsi="Calibri"/>
                <w:sz w:val="24"/>
                <w:szCs w:val="24"/>
              </w:rPr>
              <w:t xml:space="preserve"> the capacity to identify and influence critical stakeholders </w:t>
            </w:r>
            <w:r w:rsidR="000F3BD8">
              <w:rPr>
                <w:rFonts w:ascii="Calibri" w:hAnsi="Calibri"/>
                <w:sz w:val="24"/>
                <w:szCs w:val="24"/>
              </w:rPr>
              <w:t xml:space="preserve">to </w:t>
            </w:r>
            <w:r w:rsidR="000F3BD8" w:rsidRPr="006D3DD4">
              <w:rPr>
                <w:rFonts w:ascii="Calibri" w:hAnsi="Calibri"/>
                <w:sz w:val="24"/>
                <w:szCs w:val="24"/>
              </w:rPr>
              <w:t xml:space="preserve">gain support for new </w:t>
            </w:r>
            <w:r>
              <w:rPr>
                <w:rFonts w:ascii="Calibri" w:hAnsi="Calibri"/>
                <w:sz w:val="24"/>
                <w:szCs w:val="24"/>
              </w:rPr>
              <w:t xml:space="preserve">or different options, proposals or </w:t>
            </w:r>
            <w:r w:rsidR="000F3BD8">
              <w:rPr>
                <w:rFonts w:ascii="Calibri" w:hAnsi="Calibri"/>
                <w:sz w:val="24"/>
                <w:szCs w:val="24"/>
              </w:rPr>
              <w:t>approaches</w:t>
            </w:r>
            <w:r>
              <w:rPr>
                <w:rFonts w:ascii="Calibri" w:hAnsi="Calibri"/>
                <w:sz w:val="24"/>
                <w:szCs w:val="24"/>
              </w:rPr>
              <w:t xml:space="preserve"> to problem solving or solutions</w:t>
            </w:r>
            <w:r w:rsidR="000F3BD8" w:rsidRPr="006D3DD4">
              <w:rPr>
                <w:rFonts w:ascii="Calibri" w:hAnsi="Calibri"/>
                <w:sz w:val="24"/>
                <w:szCs w:val="24"/>
              </w:rPr>
              <w:t>.</w:t>
            </w:r>
          </w:p>
          <w:p w:rsidR="000F3BD8" w:rsidRPr="006D3DD4" w:rsidRDefault="000F3BD8"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sidRPr="006D3DD4">
              <w:rPr>
                <w:rFonts w:ascii="Calibri" w:hAnsi="Calibri"/>
                <w:sz w:val="24"/>
                <w:szCs w:val="24"/>
              </w:rPr>
              <w:t xml:space="preserve">The ability </w:t>
            </w:r>
            <w:r>
              <w:rPr>
                <w:rFonts w:ascii="Calibri" w:hAnsi="Calibri"/>
                <w:sz w:val="24"/>
                <w:szCs w:val="24"/>
              </w:rPr>
              <w:t xml:space="preserve">and willingness </w:t>
            </w:r>
            <w:r w:rsidRPr="006D3DD4">
              <w:rPr>
                <w:rFonts w:ascii="Calibri" w:hAnsi="Calibri"/>
                <w:sz w:val="24"/>
                <w:szCs w:val="24"/>
              </w:rPr>
              <w:t>to work effectively</w:t>
            </w:r>
            <w:r w:rsidR="00C84EE7">
              <w:rPr>
                <w:rFonts w:ascii="Calibri" w:hAnsi="Calibri"/>
                <w:sz w:val="24"/>
                <w:szCs w:val="24"/>
              </w:rPr>
              <w:t>, supportively and collegiately</w:t>
            </w:r>
            <w:bookmarkStart w:id="6" w:name="_GoBack"/>
            <w:bookmarkEnd w:id="6"/>
            <w:r w:rsidRPr="006D3DD4">
              <w:rPr>
                <w:rFonts w:ascii="Calibri" w:hAnsi="Calibri"/>
                <w:sz w:val="24"/>
                <w:szCs w:val="24"/>
              </w:rPr>
              <w:t xml:space="preserve"> in a team environment</w:t>
            </w:r>
            <w:r>
              <w:rPr>
                <w:rFonts w:ascii="Calibri" w:hAnsi="Calibri"/>
                <w:sz w:val="24"/>
                <w:szCs w:val="24"/>
              </w:rPr>
              <w:t>,</w:t>
            </w:r>
            <w:r w:rsidRPr="006D3DD4">
              <w:rPr>
                <w:rFonts w:ascii="Calibri" w:hAnsi="Calibri"/>
                <w:sz w:val="24"/>
                <w:szCs w:val="24"/>
              </w:rPr>
              <w:t xml:space="preserve"> with the </w:t>
            </w:r>
            <w:r>
              <w:rPr>
                <w:rFonts w:ascii="Calibri" w:hAnsi="Calibri"/>
                <w:sz w:val="24"/>
                <w:szCs w:val="24"/>
              </w:rPr>
              <w:t>capacity</w:t>
            </w:r>
            <w:r w:rsidRPr="006D3DD4">
              <w:rPr>
                <w:rFonts w:ascii="Calibri" w:hAnsi="Calibri"/>
                <w:sz w:val="24"/>
                <w:szCs w:val="24"/>
              </w:rPr>
              <w:t xml:space="preserve"> to</w:t>
            </w:r>
            <w:r>
              <w:rPr>
                <w:rFonts w:ascii="Calibri" w:hAnsi="Calibri"/>
                <w:sz w:val="24"/>
                <w:szCs w:val="24"/>
              </w:rPr>
              <w:t xml:space="preserve"> also</w:t>
            </w:r>
            <w:r w:rsidRPr="006D3DD4">
              <w:rPr>
                <w:rFonts w:ascii="Calibri" w:hAnsi="Calibri"/>
                <w:sz w:val="24"/>
                <w:szCs w:val="24"/>
              </w:rPr>
              <w:t xml:space="preserve"> work independently </w:t>
            </w:r>
            <w:r>
              <w:rPr>
                <w:rFonts w:ascii="Calibri" w:hAnsi="Calibri"/>
                <w:sz w:val="24"/>
                <w:szCs w:val="24"/>
              </w:rPr>
              <w:t>with</w:t>
            </w:r>
            <w:r w:rsidRPr="006D3DD4">
              <w:rPr>
                <w:rFonts w:ascii="Calibri" w:hAnsi="Calibri"/>
                <w:sz w:val="24"/>
                <w:szCs w:val="24"/>
              </w:rPr>
              <w:t xml:space="preserve"> minimal supervision. </w:t>
            </w:r>
          </w:p>
          <w:p w:rsidR="000F3BD8" w:rsidRDefault="000F3BD8"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sidRPr="006D3DD4">
              <w:rPr>
                <w:rFonts w:ascii="Calibri" w:hAnsi="Calibri"/>
                <w:sz w:val="24"/>
                <w:szCs w:val="24"/>
              </w:rPr>
              <w:t xml:space="preserve">Demonstrated ability </w:t>
            </w:r>
            <w:r>
              <w:rPr>
                <w:rFonts w:ascii="Calibri" w:hAnsi="Calibri"/>
                <w:sz w:val="24"/>
                <w:szCs w:val="24"/>
              </w:rPr>
              <w:t>to foster and develop</w:t>
            </w:r>
            <w:r w:rsidRPr="006D3DD4">
              <w:rPr>
                <w:rFonts w:ascii="Calibri" w:hAnsi="Calibri"/>
                <w:sz w:val="24"/>
                <w:szCs w:val="24"/>
              </w:rPr>
              <w:t xml:space="preserve"> strong relationships with internal and external stakeholders. </w:t>
            </w:r>
          </w:p>
          <w:p w:rsidR="000F3BD8" w:rsidRPr="006D3DD4" w:rsidRDefault="000F3BD8"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Pr>
                <w:rFonts w:ascii="Calibri" w:hAnsi="Calibri"/>
                <w:sz w:val="24"/>
                <w:szCs w:val="24"/>
              </w:rPr>
              <w:t xml:space="preserve">The </w:t>
            </w:r>
            <w:r w:rsidRPr="006D3DD4">
              <w:rPr>
                <w:rFonts w:ascii="Calibri" w:hAnsi="Calibri"/>
                <w:sz w:val="24"/>
                <w:szCs w:val="24"/>
              </w:rPr>
              <w:t xml:space="preserve">ability to </w:t>
            </w:r>
            <w:r>
              <w:rPr>
                <w:rFonts w:ascii="Calibri" w:hAnsi="Calibri"/>
                <w:sz w:val="24"/>
                <w:szCs w:val="24"/>
              </w:rPr>
              <w:t xml:space="preserve">be flexible and </w:t>
            </w:r>
            <w:r w:rsidRPr="006D3DD4">
              <w:rPr>
                <w:rFonts w:ascii="Calibri" w:hAnsi="Calibri"/>
                <w:sz w:val="24"/>
                <w:szCs w:val="24"/>
              </w:rPr>
              <w:t xml:space="preserve">adapt to changing </w:t>
            </w:r>
            <w:r>
              <w:rPr>
                <w:rFonts w:ascii="Calibri" w:hAnsi="Calibri"/>
                <w:sz w:val="24"/>
                <w:szCs w:val="24"/>
              </w:rPr>
              <w:t xml:space="preserve">and/or uncertain </w:t>
            </w:r>
            <w:r w:rsidRPr="006D3DD4">
              <w:rPr>
                <w:rFonts w:ascii="Calibri" w:hAnsi="Calibri"/>
                <w:sz w:val="24"/>
                <w:szCs w:val="24"/>
              </w:rPr>
              <w:t>environment</w:t>
            </w:r>
            <w:r>
              <w:rPr>
                <w:rFonts w:ascii="Calibri" w:hAnsi="Calibri"/>
                <w:sz w:val="24"/>
                <w:szCs w:val="24"/>
              </w:rPr>
              <w:t>s</w:t>
            </w:r>
            <w:r w:rsidRPr="006D3DD4">
              <w:rPr>
                <w:rFonts w:ascii="Calibri" w:hAnsi="Calibri"/>
                <w:sz w:val="24"/>
                <w:szCs w:val="24"/>
              </w:rPr>
              <w:t>.</w:t>
            </w:r>
          </w:p>
          <w:p w:rsidR="000F3BD8" w:rsidRPr="006D3DD4" w:rsidRDefault="000F3BD8" w:rsidP="000F3BD8">
            <w:pPr>
              <w:pStyle w:val="ListParagraph"/>
              <w:keepNext/>
              <w:keepLines/>
              <w:numPr>
                <w:ilvl w:val="0"/>
                <w:numId w:val="11"/>
              </w:numPr>
              <w:tabs>
                <w:tab w:val="left" w:pos="673"/>
              </w:tabs>
              <w:spacing w:after="120"/>
              <w:ind w:left="673" w:hanging="673"/>
              <w:jc w:val="both"/>
              <w:rPr>
                <w:rFonts w:ascii="Calibri" w:hAnsi="Calibri"/>
                <w:sz w:val="24"/>
                <w:szCs w:val="24"/>
              </w:rPr>
            </w:pPr>
            <w:r w:rsidRPr="006D3DD4">
              <w:rPr>
                <w:rFonts w:ascii="Calibri" w:hAnsi="Calibri"/>
                <w:sz w:val="24"/>
                <w:szCs w:val="24"/>
              </w:rPr>
              <w:t>A record of adherence to professional ethics and standards</w:t>
            </w:r>
            <w:r>
              <w:rPr>
                <w:rFonts w:ascii="Calibri" w:hAnsi="Calibri"/>
                <w:sz w:val="24"/>
                <w:szCs w:val="24"/>
              </w:rPr>
              <w:t xml:space="preserve"> and a history of professional and respectful behaviours and attitudes in a collaborative environment.</w:t>
            </w:r>
            <w:r w:rsidRPr="006D3DD4">
              <w:rPr>
                <w:rFonts w:ascii="Calibri" w:hAnsi="Calibri"/>
                <w:sz w:val="24"/>
                <w:szCs w:val="24"/>
              </w:rPr>
              <w:t xml:space="preserve"> </w:t>
            </w:r>
          </w:p>
          <w:p w:rsidR="00502363" w:rsidRPr="00520570" w:rsidRDefault="00502363" w:rsidP="00DA67E6">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0F3BD8" w:rsidRDefault="000F3BD8" w:rsidP="000F3BD8">
            <w:pPr>
              <w:numPr>
                <w:ilvl w:val="0"/>
                <w:numId w:val="12"/>
              </w:numPr>
              <w:spacing w:after="60"/>
              <w:ind w:left="360"/>
              <w:jc w:val="both"/>
              <w:rPr>
                <w:rFonts w:ascii="Calibri" w:hAnsi="Calibri"/>
                <w:sz w:val="24"/>
                <w:szCs w:val="24"/>
              </w:rPr>
            </w:pPr>
            <w:r w:rsidRPr="006D3DD4">
              <w:rPr>
                <w:rFonts w:ascii="Calibri" w:hAnsi="Calibri"/>
                <w:sz w:val="24"/>
                <w:szCs w:val="24"/>
              </w:rPr>
              <w:t xml:space="preserve">A scientific, engineering or other technical qualification and/or experience. </w:t>
            </w:r>
          </w:p>
          <w:p w:rsidR="000F3BD8" w:rsidRDefault="000F3BD8" w:rsidP="000F3BD8">
            <w:pPr>
              <w:numPr>
                <w:ilvl w:val="0"/>
                <w:numId w:val="12"/>
              </w:numPr>
              <w:spacing w:after="60"/>
              <w:ind w:left="360"/>
              <w:jc w:val="both"/>
              <w:rPr>
                <w:rFonts w:ascii="Calibri" w:hAnsi="Calibri"/>
                <w:sz w:val="24"/>
                <w:szCs w:val="24"/>
              </w:rPr>
            </w:pPr>
            <w:r>
              <w:rPr>
                <w:rFonts w:ascii="Calibri" w:hAnsi="Calibri"/>
                <w:sz w:val="24"/>
                <w:szCs w:val="24"/>
              </w:rPr>
              <w:t>Experience advising on:</w:t>
            </w:r>
          </w:p>
          <w:p w:rsidR="000F3BD8" w:rsidRDefault="000F3BD8" w:rsidP="000F3BD8">
            <w:pPr>
              <w:numPr>
                <w:ilvl w:val="1"/>
                <w:numId w:val="12"/>
              </w:numPr>
              <w:spacing w:after="60"/>
              <w:ind w:left="815"/>
              <w:jc w:val="both"/>
              <w:rPr>
                <w:rFonts w:ascii="Calibri" w:hAnsi="Calibri"/>
                <w:sz w:val="24"/>
                <w:szCs w:val="24"/>
              </w:rPr>
            </w:pPr>
            <w:r>
              <w:rPr>
                <w:rFonts w:ascii="Calibri" w:hAnsi="Calibri"/>
                <w:sz w:val="24"/>
                <w:szCs w:val="24"/>
              </w:rPr>
              <w:t>spin-out/equity transactions including option arrangements, new company incorporation, corporate restructurings, share sales/acquisitions, asset sales/acquisitions, employee share ownership plans etc.</w:t>
            </w:r>
          </w:p>
          <w:p w:rsidR="000F3BD8" w:rsidRDefault="000F3BD8" w:rsidP="000F3BD8">
            <w:pPr>
              <w:numPr>
                <w:ilvl w:val="1"/>
                <w:numId w:val="12"/>
              </w:numPr>
              <w:spacing w:after="60"/>
              <w:ind w:left="815"/>
              <w:jc w:val="both"/>
              <w:rPr>
                <w:rFonts w:ascii="Calibri" w:hAnsi="Calibri"/>
                <w:sz w:val="24"/>
                <w:szCs w:val="24"/>
              </w:rPr>
            </w:pPr>
            <w:r>
              <w:rPr>
                <w:rFonts w:ascii="Calibri" w:hAnsi="Calibri"/>
                <w:sz w:val="24"/>
                <w:szCs w:val="24"/>
              </w:rPr>
              <w:t>strategic alliances and other collaborations with government departments and agencies, universities, other public research organisations and industry partners; and</w:t>
            </w:r>
          </w:p>
          <w:p w:rsidR="000F3BD8" w:rsidRDefault="000F3BD8" w:rsidP="000F3BD8">
            <w:pPr>
              <w:numPr>
                <w:ilvl w:val="1"/>
                <w:numId w:val="12"/>
              </w:numPr>
              <w:spacing w:after="60"/>
              <w:ind w:left="815"/>
              <w:jc w:val="both"/>
              <w:rPr>
                <w:rFonts w:ascii="Calibri" w:hAnsi="Calibri"/>
                <w:sz w:val="24"/>
                <w:szCs w:val="24"/>
              </w:rPr>
            </w:pPr>
            <w:r>
              <w:rPr>
                <w:rFonts w:ascii="Calibri" w:hAnsi="Calibri"/>
                <w:sz w:val="24"/>
                <w:szCs w:val="24"/>
              </w:rPr>
              <w:t>IP, IT and other technology transfer transactions, including licensing transactions.</w:t>
            </w:r>
          </w:p>
          <w:p w:rsidR="000F3BD8" w:rsidRDefault="000F3BD8" w:rsidP="000F3BD8">
            <w:pPr>
              <w:spacing w:after="60"/>
              <w:ind w:left="815"/>
              <w:jc w:val="both"/>
              <w:rPr>
                <w:rFonts w:ascii="Calibri" w:hAnsi="Calibri"/>
                <w:sz w:val="24"/>
                <w:szCs w:val="24"/>
              </w:rPr>
            </w:pPr>
          </w:p>
          <w:p w:rsidR="002163F3" w:rsidRPr="002163F3" w:rsidRDefault="002163F3" w:rsidP="00DA67E6">
            <w:pPr>
              <w:spacing w:after="60"/>
              <w:jc w:val="both"/>
              <w:rPr>
                <w:rFonts w:ascii="Calibri" w:hAnsi="Calibri"/>
                <w:iCs/>
                <w:sz w:val="22"/>
                <w:szCs w:val="22"/>
              </w:rPr>
            </w:pPr>
            <w:r w:rsidRPr="002163F3">
              <w:rPr>
                <w:rFonts w:ascii="Calibri" w:hAnsi="Calibri"/>
                <w:b/>
                <w:iCs/>
                <w:sz w:val="22"/>
                <w:szCs w:val="22"/>
              </w:rPr>
              <w:t>As Australia’s Innovation Catalyst, CSIRO has strategic actions underpinned by behaviours aligned to</w:t>
            </w:r>
            <w:r w:rsidRPr="002163F3">
              <w:rPr>
                <w:rFonts w:ascii="Calibri" w:hAnsi="Calibri"/>
                <w:iCs/>
                <w:sz w:val="22"/>
                <w:szCs w:val="22"/>
              </w:rPr>
              <w:t>:</w:t>
            </w:r>
          </w:p>
          <w:p w:rsidR="002163F3" w:rsidRPr="002163F3" w:rsidRDefault="002163F3" w:rsidP="00DA67E6">
            <w:pPr>
              <w:numPr>
                <w:ilvl w:val="0"/>
                <w:numId w:val="6"/>
              </w:numPr>
              <w:jc w:val="both"/>
              <w:rPr>
                <w:rFonts w:ascii="Calibri" w:hAnsi="Calibri"/>
                <w:iCs/>
                <w:sz w:val="22"/>
                <w:szCs w:val="22"/>
              </w:rPr>
            </w:pPr>
            <w:r w:rsidRPr="002163F3">
              <w:rPr>
                <w:rFonts w:ascii="Calibri" w:hAnsi="Calibri"/>
                <w:iCs/>
                <w:sz w:val="22"/>
                <w:szCs w:val="22"/>
              </w:rPr>
              <w:t>Excellent science</w:t>
            </w:r>
          </w:p>
          <w:p w:rsidR="002163F3" w:rsidRPr="002163F3" w:rsidRDefault="002163F3" w:rsidP="00DA67E6">
            <w:pPr>
              <w:numPr>
                <w:ilvl w:val="0"/>
                <w:numId w:val="6"/>
              </w:numPr>
              <w:jc w:val="both"/>
              <w:rPr>
                <w:rFonts w:ascii="Calibri" w:hAnsi="Calibri"/>
                <w:iCs/>
                <w:sz w:val="22"/>
                <w:szCs w:val="22"/>
              </w:rPr>
            </w:pPr>
            <w:r w:rsidRPr="002163F3">
              <w:rPr>
                <w:rFonts w:ascii="Calibri" w:hAnsi="Calibri"/>
                <w:iCs/>
                <w:sz w:val="22"/>
                <w:szCs w:val="22"/>
              </w:rPr>
              <w:t>Inclusion, trust &amp; respect</w:t>
            </w:r>
          </w:p>
          <w:p w:rsidR="002163F3" w:rsidRPr="002163F3" w:rsidRDefault="002163F3" w:rsidP="00DA67E6">
            <w:pPr>
              <w:numPr>
                <w:ilvl w:val="0"/>
                <w:numId w:val="6"/>
              </w:numPr>
              <w:jc w:val="both"/>
              <w:rPr>
                <w:rFonts w:ascii="Calibri" w:hAnsi="Calibri"/>
                <w:iCs/>
                <w:sz w:val="22"/>
                <w:szCs w:val="22"/>
              </w:rPr>
            </w:pPr>
            <w:r w:rsidRPr="002163F3">
              <w:rPr>
                <w:rFonts w:ascii="Calibri" w:hAnsi="Calibri"/>
                <w:iCs/>
                <w:sz w:val="22"/>
                <w:szCs w:val="22"/>
              </w:rPr>
              <w:t xml:space="preserve">Health, safety &amp; environment </w:t>
            </w:r>
          </w:p>
          <w:p w:rsidR="002163F3" w:rsidRPr="002163F3" w:rsidRDefault="002163F3" w:rsidP="00DA67E6">
            <w:pPr>
              <w:numPr>
                <w:ilvl w:val="0"/>
                <w:numId w:val="6"/>
              </w:numPr>
              <w:spacing w:after="120"/>
              <w:ind w:left="714" w:hanging="357"/>
              <w:jc w:val="both"/>
              <w:rPr>
                <w:rFonts w:ascii="Calibri" w:hAnsi="Calibri"/>
                <w:iCs/>
                <w:sz w:val="22"/>
                <w:szCs w:val="22"/>
              </w:rPr>
            </w:pPr>
            <w:r w:rsidRPr="002163F3">
              <w:rPr>
                <w:rFonts w:ascii="Calibri" w:hAnsi="Calibri"/>
                <w:iCs/>
                <w:sz w:val="22"/>
                <w:szCs w:val="22"/>
              </w:rPr>
              <w:t>Delivery on commitments.</w:t>
            </w:r>
          </w:p>
          <w:p w:rsidR="00502363" w:rsidRPr="000F3BD8" w:rsidRDefault="002163F3" w:rsidP="000F3BD8">
            <w:pPr>
              <w:spacing w:after="240"/>
              <w:jc w:val="both"/>
              <w:rPr>
                <w:rFonts w:ascii="Calibri" w:hAnsi="Calibri"/>
                <w:b/>
                <w:iCs/>
                <w:sz w:val="22"/>
                <w:szCs w:val="22"/>
              </w:rPr>
            </w:pPr>
            <w:r w:rsidRPr="002163F3">
              <w:rPr>
                <w:rFonts w:ascii="Calibri" w:hAnsi="Calibri"/>
                <w:b/>
                <w:iCs/>
                <w:sz w:val="22"/>
                <w:szCs w:val="22"/>
              </w:rPr>
              <w:t>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rsidTr="00FF2F1C">
        <w:trPr>
          <w:trHeight w:val="703"/>
        </w:trPr>
        <w:tc>
          <w:tcPr>
            <w:tcW w:w="10137"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2163F3" w:rsidRPr="00E641DA" w:rsidTr="00FF2F1C">
        <w:trPr>
          <w:trHeight w:val="827"/>
        </w:trPr>
        <w:tc>
          <w:tcPr>
            <w:tcW w:w="10137" w:type="dxa"/>
            <w:shd w:val="clear" w:color="auto" w:fill="FFFFFF"/>
          </w:tcPr>
          <w:p w:rsidR="002163F3" w:rsidRPr="005B20DC" w:rsidRDefault="002163F3" w:rsidP="002163F3">
            <w:pPr>
              <w:spacing w:before="180" w:after="120"/>
              <w:jc w:val="both"/>
              <w:rPr>
                <w:rFonts w:ascii="Calibri" w:hAnsi="Calibri"/>
                <w:b/>
                <w:bCs/>
                <w:sz w:val="22"/>
                <w:szCs w:val="22"/>
              </w:rPr>
            </w:pPr>
            <w:r w:rsidRPr="005B20DC">
              <w:rPr>
                <w:rFonts w:ascii="Calibri" w:hAnsi="Calibri"/>
                <w:b/>
                <w:bCs/>
                <w:sz w:val="22"/>
                <w:szCs w:val="22"/>
              </w:rPr>
              <w:t>How to Apply</w:t>
            </w:r>
          </w:p>
          <w:p w:rsidR="002163F3" w:rsidRPr="005B20DC" w:rsidRDefault="002163F3" w:rsidP="002163F3">
            <w:pPr>
              <w:spacing w:after="120"/>
              <w:jc w:val="both"/>
              <w:rPr>
                <w:rFonts w:ascii="Calibri" w:hAnsi="Calibri"/>
                <w:bCs/>
                <w:sz w:val="22"/>
                <w:szCs w:val="22"/>
              </w:rPr>
            </w:pPr>
            <w:r w:rsidRPr="005B20DC">
              <w:rPr>
                <w:rFonts w:ascii="Calibri" w:hAnsi="Calibri"/>
                <w:bCs/>
                <w:sz w:val="22"/>
                <w:szCs w:val="22"/>
              </w:rPr>
              <w:t xml:space="preserve">Please apply for this position online at </w:t>
            </w:r>
            <w:hyperlink r:id="rId9" w:history="1">
              <w:r w:rsidRPr="005B20DC">
                <w:rPr>
                  <w:rStyle w:val="Hyperlink"/>
                  <w:rFonts w:ascii="Calibri" w:hAnsi="Calibri" w:cs="Arial"/>
                  <w:bCs/>
                  <w:sz w:val="22"/>
                  <w:szCs w:val="22"/>
                </w:rPr>
                <w:t>https://jobs.csiro.au/</w:t>
              </w:r>
            </w:hyperlink>
            <w:r w:rsidRPr="005B20DC">
              <w:rPr>
                <w:rFonts w:ascii="Calibri" w:hAnsi="Calibri"/>
                <w:bCs/>
                <w:sz w:val="22"/>
                <w:szCs w:val="22"/>
              </w:rPr>
              <w:t xml:space="preserve"> and enter requisition number </w:t>
            </w:r>
            <w:r w:rsidR="0040110E">
              <w:rPr>
                <w:rFonts w:ascii="Calibri" w:hAnsi="Calibri"/>
                <w:b/>
                <w:bCs/>
                <w:sz w:val="22"/>
                <w:szCs w:val="22"/>
              </w:rPr>
              <w:t>57706</w:t>
            </w:r>
            <w:r w:rsidRPr="005B20DC">
              <w:rPr>
                <w:rFonts w:ascii="Calibri" w:hAnsi="Calibri"/>
                <w:bCs/>
                <w:sz w:val="22"/>
                <w:szCs w:val="22"/>
              </w:rPr>
              <w:t xml:space="preserve">.  Internal applicants please apply via ‘Jobs Central’ in SAP (click ‘Recruitment’)  </w:t>
            </w:r>
          </w:p>
          <w:p w:rsidR="002163F3" w:rsidRPr="005B20DC" w:rsidRDefault="002163F3" w:rsidP="002163F3">
            <w:pPr>
              <w:spacing w:after="120"/>
              <w:jc w:val="both"/>
              <w:rPr>
                <w:rFonts w:ascii="Calibri" w:hAnsi="Calibri"/>
                <w:bCs/>
                <w:sz w:val="22"/>
                <w:szCs w:val="22"/>
              </w:rPr>
            </w:pPr>
            <w:r w:rsidRPr="005B20DC">
              <w:rPr>
                <w:rFonts w:ascii="Calibri" w:hAnsi="Calibri"/>
                <w:bCs/>
                <w:sz w:val="22"/>
                <w:szCs w:val="22"/>
              </w:rPr>
              <w:t xml:space="preserve">Please load your CV (Maximum 2MB). </w:t>
            </w:r>
            <w:r w:rsidRPr="005B20DC">
              <w:rPr>
                <w:rFonts w:ascii="Calibri" w:hAnsi="Calibri"/>
                <w:sz w:val="22"/>
                <w:szCs w:val="22"/>
              </w:rPr>
              <w:t>You may also be required to respond to some screening questions.  </w:t>
            </w:r>
          </w:p>
          <w:p w:rsidR="002163F3" w:rsidRPr="005B20DC" w:rsidRDefault="002163F3" w:rsidP="002163F3">
            <w:pPr>
              <w:spacing w:after="120"/>
              <w:jc w:val="both"/>
              <w:rPr>
                <w:rFonts w:ascii="Calibri" w:hAnsi="Calibri"/>
                <w:bCs/>
                <w:sz w:val="22"/>
                <w:szCs w:val="22"/>
              </w:rPr>
            </w:pPr>
            <w:r w:rsidRPr="005B20DC">
              <w:rPr>
                <w:rFonts w:ascii="Calibri" w:hAnsi="Calibri"/>
                <w:bCs/>
                <w:sz w:val="22"/>
                <w:szCs w:val="22"/>
              </w:rPr>
              <w:t xml:space="preserve">If you experience difficulties applying online call 1300 984 </w:t>
            </w:r>
            <w:r w:rsidR="006D72C6" w:rsidRPr="005B20DC">
              <w:rPr>
                <w:rFonts w:ascii="Calibri" w:hAnsi="Calibri"/>
                <w:bCs/>
                <w:sz w:val="22"/>
                <w:szCs w:val="22"/>
              </w:rPr>
              <w:t xml:space="preserve">220 </w:t>
            </w:r>
            <w:r w:rsidR="006D72C6">
              <w:rPr>
                <w:rFonts w:ascii="Calibri" w:hAnsi="Calibri"/>
                <w:bCs/>
                <w:sz w:val="22"/>
                <w:szCs w:val="22"/>
              </w:rPr>
              <w:t>for</w:t>
            </w:r>
            <w:r w:rsidRPr="005B20DC">
              <w:rPr>
                <w:rFonts w:ascii="Calibri" w:hAnsi="Calibri"/>
                <w:bCs/>
                <w:sz w:val="22"/>
                <w:szCs w:val="22"/>
              </w:rPr>
              <w:t xml:space="preserve"> assistance.  Outside Australian business hours please email:   </w:t>
            </w:r>
            <w:hyperlink r:id="rId10" w:history="1">
              <w:r w:rsidR="00B746BA" w:rsidRPr="001E7746">
                <w:rPr>
                  <w:rStyle w:val="Hyperlink"/>
                  <w:rFonts w:ascii="Calibri" w:hAnsi="Calibri"/>
                  <w:bCs/>
                  <w:sz w:val="22"/>
                  <w:szCs w:val="22"/>
                </w:rPr>
                <w:t>careers.online@csiro.au</w:t>
              </w:r>
            </w:hyperlink>
            <w:r w:rsidRPr="005B20DC">
              <w:rPr>
                <w:rFonts w:ascii="Calibri" w:hAnsi="Calibri"/>
                <w:bCs/>
                <w:sz w:val="22"/>
                <w:szCs w:val="22"/>
              </w:rPr>
              <w:t xml:space="preserve">. </w:t>
            </w:r>
          </w:p>
          <w:p w:rsidR="002163F3" w:rsidRPr="005B20DC" w:rsidRDefault="002163F3" w:rsidP="002163F3">
            <w:pPr>
              <w:spacing w:after="120"/>
              <w:jc w:val="both"/>
              <w:rPr>
                <w:rFonts w:ascii="Calibri" w:hAnsi="Calibri"/>
                <w:bCs/>
                <w:sz w:val="22"/>
                <w:szCs w:val="22"/>
              </w:rPr>
            </w:pPr>
            <w:r w:rsidRPr="005B20DC">
              <w:rPr>
                <w:rFonts w:ascii="Calibri" w:hAnsi="Calibri"/>
                <w:b/>
                <w:bCs/>
                <w:sz w:val="22"/>
                <w:szCs w:val="22"/>
              </w:rPr>
              <w:t>Referees</w:t>
            </w:r>
            <w:r w:rsidRPr="005B20DC">
              <w:rPr>
                <w:rFonts w:ascii="Calibri" w:hAnsi="Calibri"/>
                <w:bCs/>
                <w:sz w:val="22"/>
                <w:szCs w:val="22"/>
              </w:rPr>
              <w:t xml:space="preserve">:  Please provide contact details of two previous supervisor or academic/professional referees in your resume/CV. We will ask your permission before making contact. </w:t>
            </w:r>
          </w:p>
          <w:p w:rsidR="002163F3" w:rsidRPr="005B20DC" w:rsidRDefault="002163F3" w:rsidP="002163F3">
            <w:pPr>
              <w:spacing w:after="60"/>
              <w:jc w:val="both"/>
              <w:rPr>
                <w:rFonts w:ascii="Calibri" w:hAnsi="Calibri"/>
                <w:bCs/>
                <w:sz w:val="22"/>
                <w:szCs w:val="22"/>
              </w:rPr>
            </w:pPr>
            <w:r w:rsidRPr="005B20DC">
              <w:rPr>
                <w:rFonts w:ascii="Calibri" w:hAnsi="Calibri"/>
                <w:b/>
                <w:bCs/>
                <w:sz w:val="22"/>
                <w:szCs w:val="22"/>
              </w:rPr>
              <w:t>Contact:</w:t>
            </w:r>
            <w:r w:rsidRPr="005B20DC">
              <w:rPr>
                <w:rFonts w:ascii="Calibri" w:hAnsi="Calibri"/>
                <w:bCs/>
                <w:sz w:val="22"/>
                <w:szCs w:val="22"/>
              </w:rPr>
              <w:t xml:space="preserve">  If after reading the position details above you require more information please contact:</w:t>
            </w:r>
          </w:p>
          <w:p w:rsidR="002163F3" w:rsidRPr="005B20DC" w:rsidRDefault="002163F3" w:rsidP="002163F3">
            <w:pPr>
              <w:spacing w:after="120"/>
              <w:ind w:right="-108"/>
              <w:jc w:val="both"/>
              <w:rPr>
                <w:rFonts w:ascii="Calibri" w:hAnsi="Calibri"/>
                <w:bCs/>
                <w:sz w:val="22"/>
                <w:szCs w:val="22"/>
              </w:rPr>
            </w:pPr>
            <w:r w:rsidRPr="005B20DC">
              <w:rPr>
                <w:rFonts w:ascii="Calibri" w:hAnsi="Calibri"/>
                <w:bCs/>
                <w:sz w:val="22"/>
                <w:szCs w:val="22"/>
              </w:rPr>
              <w:tab/>
            </w:r>
            <w:r w:rsidR="0040110E">
              <w:rPr>
                <w:rFonts w:ascii="Calibri" w:hAnsi="Calibri"/>
                <w:b/>
                <w:sz w:val="22"/>
                <w:szCs w:val="22"/>
              </w:rPr>
              <w:t>Stuart Pearce</w:t>
            </w:r>
            <w:r w:rsidRPr="005B20DC">
              <w:rPr>
                <w:rFonts w:ascii="Calibri" w:hAnsi="Calibri"/>
                <w:i/>
                <w:sz w:val="22"/>
                <w:szCs w:val="22"/>
              </w:rPr>
              <w:t xml:space="preserve"> </w:t>
            </w:r>
            <w:r w:rsidRPr="005B20DC">
              <w:rPr>
                <w:rFonts w:ascii="Calibri" w:hAnsi="Calibri"/>
                <w:bCs/>
                <w:sz w:val="22"/>
                <w:szCs w:val="22"/>
              </w:rPr>
              <w:t xml:space="preserve">via email: </w:t>
            </w:r>
            <w:hyperlink r:id="rId11" w:history="1">
              <w:r w:rsidR="008764EE" w:rsidRPr="001E7746">
                <w:rPr>
                  <w:rStyle w:val="Hyperlink"/>
                  <w:rFonts w:ascii="Calibri" w:hAnsi="Calibri" w:cs="Arial"/>
                  <w:sz w:val="22"/>
                  <w:szCs w:val="22"/>
                </w:rPr>
                <w:t>Stuart.Pearce@csiro.au</w:t>
              </w:r>
            </w:hyperlink>
            <w:r w:rsidR="008764EE">
              <w:rPr>
                <w:rFonts w:ascii="Calibri" w:hAnsi="Calibri"/>
                <w:sz w:val="22"/>
                <w:szCs w:val="22"/>
              </w:rPr>
              <w:t xml:space="preserve"> </w:t>
            </w:r>
            <w:r w:rsidRPr="005B20DC">
              <w:rPr>
                <w:rFonts w:ascii="Calibri" w:hAnsi="Calibri"/>
                <w:bCs/>
                <w:sz w:val="22"/>
                <w:szCs w:val="22"/>
              </w:rPr>
              <w:t xml:space="preserve">or phone: </w:t>
            </w:r>
            <w:r w:rsidR="0040110E">
              <w:rPr>
                <w:rFonts w:ascii="Calibri" w:hAnsi="Calibri"/>
                <w:b/>
                <w:sz w:val="22"/>
                <w:szCs w:val="22"/>
              </w:rPr>
              <w:t>+61 3 9545 8217</w:t>
            </w:r>
          </w:p>
          <w:p w:rsidR="002163F3" w:rsidRPr="005B20DC" w:rsidRDefault="002163F3" w:rsidP="002163F3">
            <w:pPr>
              <w:spacing w:after="120"/>
              <w:jc w:val="both"/>
              <w:rPr>
                <w:rFonts w:ascii="Calibri" w:hAnsi="Calibri"/>
                <w:bCs/>
                <w:sz w:val="22"/>
                <w:szCs w:val="22"/>
              </w:rPr>
            </w:pPr>
            <w:r w:rsidRPr="005B20DC">
              <w:rPr>
                <w:rFonts w:ascii="Calibri" w:hAnsi="Calibri"/>
                <w:bCs/>
                <w:sz w:val="22"/>
                <w:szCs w:val="22"/>
              </w:rPr>
              <w:t xml:space="preserve">Please do not email your application directly to </w:t>
            </w:r>
            <w:r w:rsidR="0040110E">
              <w:rPr>
                <w:rFonts w:ascii="Calibri" w:hAnsi="Calibri"/>
                <w:sz w:val="22"/>
                <w:szCs w:val="22"/>
              </w:rPr>
              <w:t>Mr Pearce</w:t>
            </w:r>
            <w:r w:rsidRPr="005B20DC">
              <w:rPr>
                <w:rFonts w:ascii="Calibri" w:hAnsi="Calibri"/>
                <w:bCs/>
                <w:sz w:val="22"/>
                <w:szCs w:val="22"/>
              </w:rPr>
              <w:t>.   Applications received via this method may not be considered by the selection panel.</w:t>
            </w:r>
          </w:p>
          <w:p w:rsidR="002163F3" w:rsidRPr="005B20DC" w:rsidRDefault="002163F3" w:rsidP="002163F3">
            <w:pPr>
              <w:spacing w:after="60"/>
              <w:jc w:val="both"/>
              <w:rPr>
                <w:rFonts w:ascii="Calibri" w:hAnsi="Calibri"/>
                <w:b/>
                <w:bCs/>
                <w:sz w:val="22"/>
                <w:szCs w:val="22"/>
              </w:rPr>
            </w:pPr>
            <w:r w:rsidRPr="005B20DC">
              <w:rPr>
                <w:rFonts w:ascii="Calibri" w:hAnsi="Calibri"/>
                <w:b/>
                <w:bCs/>
                <w:sz w:val="22"/>
                <w:szCs w:val="22"/>
              </w:rPr>
              <w:t>About CSIRO</w:t>
            </w:r>
          </w:p>
          <w:p w:rsidR="002163F3" w:rsidRPr="005B20DC" w:rsidRDefault="002163F3" w:rsidP="002163F3">
            <w:pPr>
              <w:spacing w:after="60"/>
              <w:jc w:val="both"/>
              <w:rPr>
                <w:rFonts w:ascii="Calibri" w:hAnsi="Calibri"/>
                <w:bCs/>
                <w:sz w:val="22"/>
                <w:szCs w:val="22"/>
              </w:rPr>
            </w:pPr>
            <w:r w:rsidRPr="005B20DC">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2163F3" w:rsidRPr="005B20DC" w:rsidRDefault="002163F3" w:rsidP="002163F3">
            <w:pPr>
              <w:spacing w:after="120"/>
              <w:jc w:val="both"/>
              <w:rPr>
                <w:rFonts w:ascii="Calibri" w:hAnsi="Calibri"/>
                <w:bCs/>
                <w:sz w:val="22"/>
                <w:szCs w:val="22"/>
              </w:rPr>
            </w:pPr>
            <w:r w:rsidRPr="005B20DC">
              <w:rPr>
                <w:rFonts w:ascii="Calibri" w:hAnsi="Calibri"/>
                <w:bCs/>
                <w:sz w:val="22"/>
                <w:szCs w:val="22"/>
              </w:rPr>
              <w:t xml:space="preserve">Find out more! </w:t>
            </w:r>
            <w:hyperlink r:id="rId12" w:history="1">
              <w:r w:rsidRPr="005B20DC">
                <w:rPr>
                  <w:rStyle w:val="Hyperlink"/>
                  <w:rFonts w:ascii="Calibri" w:hAnsi="Calibri"/>
                  <w:bCs/>
                  <w:sz w:val="22"/>
                  <w:szCs w:val="22"/>
                </w:rPr>
                <w:t>www.csiro.au</w:t>
              </w:r>
            </w:hyperlink>
            <w:r w:rsidRPr="005B20DC">
              <w:rPr>
                <w:rFonts w:ascii="Calibri" w:hAnsi="Calibri"/>
                <w:bCs/>
                <w:sz w:val="22"/>
                <w:szCs w:val="22"/>
              </w:rPr>
              <w:t xml:space="preserve">.  </w:t>
            </w:r>
          </w:p>
          <w:p w:rsidR="002163F3" w:rsidRPr="005B20DC" w:rsidRDefault="002163F3" w:rsidP="00DA67E6">
            <w:pPr>
              <w:spacing w:after="60"/>
              <w:rPr>
                <w:rStyle w:val="Emphasis"/>
                <w:rFonts w:ascii="Calibri" w:hAnsi="Calibri"/>
                <w:i w:val="0"/>
                <w:color w:val="17161A"/>
                <w:sz w:val="22"/>
                <w:szCs w:val="22"/>
                <w:shd w:val="clear" w:color="auto" w:fill="FFFFFF"/>
              </w:rPr>
            </w:pPr>
            <w:r w:rsidRPr="005B20DC">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2163F3" w:rsidRDefault="002163F3" w:rsidP="006973AF">
            <w:pPr>
              <w:spacing w:after="120"/>
              <w:rPr>
                <w:rFonts w:ascii="Calibri" w:hAnsi="Calibri"/>
                <w:sz w:val="22"/>
                <w:szCs w:val="22"/>
              </w:rPr>
            </w:pPr>
            <w:r w:rsidRPr="005B20DC">
              <w:rPr>
                <w:rStyle w:val="Emphasis"/>
                <w:rFonts w:ascii="Calibri" w:hAnsi="Calibri"/>
                <w:i w:val="0"/>
                <w:color w:val="17161A"/>
                <w:sz w:val="22"/>
                <w:szCs w:val="22"/>
                <w:shd w:val="clear" w:color="auto" w:fill="FFFFFF"/>
              </w:rPr>
              <w:t>Find out more! </w:t>
            </w:r>
            <w:hyperlink r:id="rId13" w:history="1">
              <w:r w:rsidRPr="005B20DC">
                <w:rPr>
                  <w:rStyle w:val="Emphasis"/>
                  <w:rFonts w:ascii="Calibri" w:hAnsi="Calibri"/>
                  <w:i w:val="0"/>
                  <w:color w:val="0000FF"/>
                  <w:sz w:val="22"/>
                  <w:szCs w:val="22"/>
                  <w:shd w:val="clear" w:color="auto" w:fill="FFFFFF"/>
                </w:rPr>
                <w:t>CSIRO Balance</w:t>
              </w:r>
            </w:hyperlink>
            <w:r w:rsidRPr="005B20DC">
              <w:rPr>
                <w:rFonts w:ascii="Calibri" w:hAnsi="Calibri"/>
                <w:sz w:val="22"/>
                <w:szCs w:val="22"/>
              </w:rPr>
              <w:t xml:space="preserve"> </w:t>
            </w:r>
          </w:p>
          <w:p w:rsidR="00FF2F1C" w:rsidRDefault="00FF2F1C" w:rsidP="006973AF">
            <w:pPr>
              <w:spacing w:after="120"/>
              <w:rPr>
                <w:rFonts w:ascii="Calibri" w:hAnsi="Calibri"/>
                <w:sz w:val="22"/>
                <w:szCs w:val="22"/>
              </w:rPr>
            </w:pPr>
          </w:p>
          <w:p w:rsidR="00FF2F1C" w:rsidRDefault="00FF2F1C" w:rsidP="00FF2F1C">
            <w:pPr>
              <w:spacing w:after="120"/>
              <w:rPr>
                <w:rFonts w:ascii="Calibri" w:hAnsi="Calibri"/>
                <w:b/>
                <w:sz w:val="22"/>
                <w:szCs w:val="22"/>
              </w:rPr>
            </w:pPr>
            <w:r w:rsidRPr="00FF2F1C">
              <w:rPr>
                <w:rFonts w:ascii="Calibri" w:hAnsi="Calibri"/>
                <w:b/>
                <w:sz w:val="22"/>
                <w:szCs w:val="22"/>
              </w:rPr>
              <w:t>Business Development &amp; Commercialisation</w:t>
            </w:r>
          </w:p>
          <w:p w:rsidR="00FF2F1C" w:rsidRDefault="00FF2F1C" w:rsidP="00FF2F1C">
            <w:pPr>
              <w:spacing w:after="120"/>
              <w:rPr>
                <w:rFonts w:ascii="Calibri" w:hAnsi="Calibri"/>
                <w:bCs/>
                <w:sz w:val="22"/>
                <w:szCs w:val="22"/>
              </w:rPr>
            </w:pPr>
            <w:r w:rsidRPr="00FF2F1C">
              <w:rPr>
                <w:rFonts w:ascii="Calibri" w:hAnsi="Calibri"/>
                <w:bCs/>
                <w:sz w:val="22"/>
                <w:szCs w:val="22"/>
              </w:rPr>
              <w:t>From invention to innovation, commercialisation is an important path to deliver profound and positive impact to society, fund further investments in science and support a sustainable CSIRO</w:t>
            </w:r>
            <w:r>
              <w:rPr>
                <w:rFonts w:ascii="Calibri" w:hAnsi="Calibri"/>
                <w:bCs/>
                <w:sz w:val="22"/>
                <w:szCs w:val="22"/>
              </w:rPr>
              <w:t>.</w:t>
            </w:r>
          </w:p>
          <w:p w:rsidR="00FF2F1C" w:rsidRPr="00FF2F1C" w:rsidRDefault="00FF2F1C" w:rsidP="00FF2F1C">
            <w:pPr>
              <w:spacing w:after="120"/>
              <w:rPr>
                <w:rFonts w:ascii="Calibri" w:hAnsi="Calibri"/>
                <w:bCs/>
                <w:sz w:val="22"/>
                <w:szCs w:val="22"/>
              </w:rPr>
            </w:pPr>
            <w:r w:rsidRPr="00FF2F1C">
              <w:rPr>
                <w:rFonts w:ascii="Calibri" w:hAnsi="Calibri"/>
                <w:bCs/>
                <w:sz w:val="22"/>
                <w:szCs w:val="22"/>
              </w:rPr>
              <w:t>Our team of experts are here to help you navigate through the multifaceted commercialisation process, to maximise the impact of your research. We provide tailored advice regarding licensing, spin-outs and other commercialisation options. Large, complex, licensing and equity transactions are our speciality. We also provide advice on business strategy including deal negotiation and structuring.</w:t>
            </w:r>
          </w:p>
          <w:p w:rsidR="00FF2F1C" w:rsidRPr="006973AF" w:rsidRDefault="00FF2F1C" w:rsidP="006973AF">
            <w:pPr>
              <w:spacing w:after="120"/>
              <w:rPr>
                <w:rFonts w:ascii="Calibri" w:hAnsi="Calibri" w:cs="Times New Roman"/>
                <w:sz w:val="22"/>
                <w:szCs w:val="22"/>
              </w:rPr>
            </w:pP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43" w:rsidRDefault="00424A43">
      <w:r>
        <w:separator/>
      </w:r>
    </w:p>
  </w:endnote>
  <w:endnote w:type="continuationSeparator" w:id="0">
    <w:p w:rsidR="00424A43" w:rsidRDefault="0042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43" w:rsidRDefault="00424A43">
      <w:r>
        <w:separator/>
      </w:r>
    </w:p>
  </w:footnote>
  <w:footnote w:type="continuationSeparator" w:id="0">
    <w:p w:rsidR="00424A43" w:rsidRDefault="00424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D8" w:rsidRPr="001E495E" w:rsidRDefault="00262BD8" w:rsidP="001E495E">
    <w:pPr>
      <w:pStyle w:val="Header"/>
      <w:spacing w:before="60"/>
      <w:ind w:left="-142"/>
      <w:rPr>
        <w:color w:val="FFFFFF"/>
      </w:rPr>
    </w:pPr>
    <w:r w:rsidRPr="001E495E">
      <w:rPr>
        <w:rFonts w:ascii="Calibri" w:hAnsi="Calibri"/>
        <w:color w:val="FFFFFF"/>
        <w:sz w:val="36"/>
        <w:szCs w:val="22"/>
      </w:rPr>
      <w:t>Position Details</w:t>
    </w:r>
    <w:r w:rsidR="00BA1B6A"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5F5301"/>
    <w:multiLevelType w:val="hybridMultilevel"/>
    <w:tmpl w:val="3D5C5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6A68A6"/>
    <w:multiLevelType w:val="hybridMultilevel"/>
    <w:tmpl w:val="AC68941E"/>
    <w:lvl w:ilvl="0" w:tplc="C57EEC5C">
      <w:start w:val="1"/>
      <w:numFmt w:val="decimal"/>
      <w:lvlText w:val="%1."/>
      <w:lvlJc w:val="left"/>
      <w:pPr>
        <w:ind w:left="1074" w:hanging="360"/>
      </w:pPr>
      <w:rPr>
        <w:rFonts w:ascii="Calibri" w:eastAsia="MS Mincho" w:hAnsi="Calibri" w:cs="Arial" w:hint="default"/>
      </w:rPr>
    </w:lvl>
    <w:lvl w:ilvl="1" w:tplc="0C090019">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84FA6"/>
    <w:multiLevelType w:val="hybridMultilevel"/>
    <w:tmpl w:val="AC68941E"/>
    <w:lvl w:ilvl="0" w:tplc="C57EEC5C">
      <w:start w:val="1"/>
      <w:numFmt w:val="decimal"/>
      <w:lvlText w:val="%1."/>
      <w:lvlJc w:val="left"/>
      <w:pPr>
        <w:ind w:left="1074" w:hanging="360"/>
      </w:pPr>
      <w:rPr>
        <w:rFonts w:ascii="Calibri" w:eastAsia="MS Mincho" w:hAnsi="Calibri" w:cs="Arial" w:hint="default"/>
      </w:rPr>
    </w:lvl>
    <w:lvl w:ilvl="1" w:tplc="0C090019">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64C5860"/>
    <w:multiLevelType w:val="hybridMultilevel"/>
    <w:tmpl w:val="AC68941E"/>
    <w:lvl w:ilvl="0" w:tplc="C57EEC5C">
      <w:start w:val="1"/>
      <w:numFmt w:val="decimal"/>
      <w:lvlText w:val="%1."/>
      <w:lvlJc w:val="left"/>
      <w:pPr>
        <w:ind w:left="1074" w:hanging="360"/>
      </w:pPr>
      <w:rPr>
        <w:rFonts w:ascii="Calibri" w:eastAsia="MS Mincho" w:hAnsi="Calibri" w:cs="Arial" w:hint="default"/>
      </w:rPr>
    </w:lvl>
    <w:lvl w:ilvl="1" w:tplc="0C090019">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0" w15:restartNumberingAfterBreak="0">
    <w:nsid w:val="6E8408F2"/>
    <w:multiLevelType w:val="hybridMultilevel"/>
    <w:tmpl w:val="D34223D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ACD54B0"/>
    <w:multiLevelType w:val="hybridMultilevel"/>
    <w:tmpl w:val="6DBE7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 w:numId="9">
    <w:abstractNumId w:val="11"/>
  </w:num>
  <w:num w:numId="10">
    <w:abstractNumId w:val="10"/>
  </w:num>
  <w:num w:numId="11">
    <w:abstractNumId w:val="9"/>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embedSystemFonts/>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75F7"/>
    <w:rsid w:val="000274EF"/>
    <w:rsid w:val="00033249"/>
    <w:rsid w:val="000366D2"/>
    <w:rsid w:val="00040391"/>
    <w:rsid w:val="00045C91"/>
    <w:rsid w:val="00046A29"/>
    <w:rsid w:val="00054DDD"/>
    <w:rsid w:val="00055E9F"/>
    <w:rsid w:val="00060902"/>
    <w:rsid w:val="0006226B"/>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3BD8"/>
    <w:rsid w:val="000F7BBF"/>
    <w:rsid w:val="00105008"/>
    <w:rsid w:val="001339DE"/>
    <w:rsid w:val="001364CB"/>
    <w:rsid w:val="0014142E"/>
    <w:rsid w:val="001448B6"/>
    <w:rsid w:val="00144D9B"/>
    <w:rsid w:val="001474C7"/>
    <w:rsid w:val="0015340E"/>
    <w:rsid w:val="0015558D"/>
    <w:rsid w:val="00155F81"/>
    <w:rsid w:val="00166319"/>
    <w:rsid w:val="00186F98"/>
    <w:rsid w:val="001A0AFE"/>
    <w:rsid w:val="001A2856"/>
    <w:rsid w:val="001A482B"/>
    <w:rsid w:val="001A5098"/>
    <w:rsid w:val="001A6ADF"/>
    <w:rsid w:val="001B14CA"/>
    <w:rsid w:val="001B6C26"/>
    <w:rsid w:val="001D7DD1"/>
    <w:rsid w:val="001E3EE0"/>
    <w:rsid w:val="001E495E"/>
    <w:rsid w:val="001F2264"/>
    <w:rsid w:val="001F4404"/>
    <w:rsid w:val="00205A4A"/>
    <w:rsid w:val="00212085"/>
    <w:rsid w:val="00212958"/>
    <w:rsid w:val="002163F3"/>
    <w:rsid w:val="00222800"/>
    <w:rsid w:val="002262DC"/>
    <w:rsid w:val="00230B6A"/>
    <w:rsid w:val="00235783"/>
    <w:rsid w:val="00240309"/>
    <w:rsid w:val="002407E7"/>
    <w:rsid w:val="00240A35"/>
    <w:rsid w:val="002415E6"/>
    <w:rsid w:val="00254313"/>
    <w:rsid w:val="00254637"/>
    <w:rsid w:val="00254B22"/>
    <w:rsid w:val="00257CA1"/>
    <w:rsid w:val="00262649"/>
    <w:rsid w:val="00262BD8"/>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4E35"/>
    <w:rsid w:val="003150C4"/>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634"/>
    <w:rsid w:val="00395610"/>
    <w:rsid w:val="003A0030"/>
    <w:rsid w:val="003A0708"/>
    <w:rsid w:val="003A1675"/>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10E"/>
    <w:rsid w:val="00401290"/>
    <w:rsid w:val="004111D3"/>
    <w:rsid w:val="00414BE7"/>
    <w:rsid w:val="00424A43"/>
    <w:rsid w:val="00424E93"/>
    <w:rsid w:val="00426642"/>
    <w:rsid w:val="00433A77"/>
    <w:rsid w:val="00435E0B"/>
    <w:rsid w:val="0043791C"/>
    <w:rsid w:val="004440A0"/>
    <w:rsid w:val="004501A0"/>
    <w:rsid w:val="004518BD"/>
    <w:rsid w:val="00462662"/>
    <w:rsid w:val="00474192"/>
    <w:rsid w:val="004804FC"/>
    <w:rsid w:val="004831FE"/>
    <w:rsid w:val="004B606B"/>
    <w:rsid w:val="004B76E8"/>
    <w:rsid w:val="004B7B83"/>
    <w:rsid w:val="004C18D1"/>
    <w:rsid w:val="004C2E35"/>
    <w:rsid w:val="004C5604"/>
    <w:rsid w:val="004D1800"/>
    <w:rsid w:val="004D6F3A"/>
    <w:rsid w:val="004D6F3C"/>
    <w:rsid w:val="004D6FCB"/>
    <w:rsid w:val="004E26F0"/>
    <w:rsid w:val="004E5600"/>
    <w:rsid w:val="004E6DFD"/>
    <w:rsid w:val="00502363"/>
    <w:rsid w:val="00507292"/>
    <w:rsid w:val="00507A95"/>
    <w:rsid w:val="00514A2E"/>
    <w:rsid w:val="00516428"/>
    <w:rsid w:val="00520570"/>
    <w:rsid w:val="005236AB"/>
    <w:rsid w:val="00525DB0"/>
    <w:rsid w:val="00533CFF"/>
    <w:rsid w:val="00534031"/>
    <w:rsid w:val="00543736"/>
    <w:rsid w:val="005468E6"/>
    <w:rsid w:val="005477CB"/>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20DC"/>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264A9"/>
    <w:rsid w:val="00630664"/>
    <w:rsid w:val="006328C7"/>
    <w:rsid w:val="00633BCB"/>
    <w:rsid w:val="00634F90"/>
    <w:rsid w:val="00635350"/>
    <w:rsid w:val="00636E8C"/>
    <w:rsid w:val="00643C5C"/>
    <w:rsid w:val="00644EEB"/>
    <w:rsid w:val="00657088"/>
    <w:rsid w:val="006606C5"/>
    <w:rsid w:val="00663F6B"/>
    <w:rsid w:val="00667473"/>
    <w:rsid w:val="00672A7A"/>
    <w:rsid w:val="00674F5B"/>
    <w:rsid w:val="00683121"/>
    <w:rsid w:val="006921E1"/>
    <w:rsid w:val="006946F7"/>
    <w:rsid w:val="006973AF"/>
    <w:rsid w:val="006A7A50"/>
    <w:rsid w:val="006B390B"/>
    <w:rsid w:val="006B5933"/>
    <w:rsid w:val="006B64AE"/>
    <w:rsid w:val="006C15C7"/>
    <w:rsid w:val="006C2388"/>
    <w:rsid w:val="006C30A1"/>
    <w:rsid w:val="006C6BB3"/>
    <w:rsid w:val="006C77B1"/>
    <w:rsid w:val="006D42F9"/>
    <w:rsid w:val="006D6D99"/>
    <w:rsid w:val="006D6DA7"/>
    <w:rsid w:val="006D72C6"/>
    <w:rsid w:val="006F0FF2"/>
    <w:rsid w:val="006F18A9"/>
    <w:rsid w:val="006F1B5D"/>
    <w:rsid w:val="006F1E85"/>
    <w:rsid w:val="006F521B"/>
    <w:rsid w:val="006F5713"/>
    <w:rsid w:val="006F58C5"/>
    <w:rsid w:val="006F7A39"/>
    <w:rsid w:val="00704EB5"/>
    <w:rsid w:val="00707E84"/>
    <w:rsid w:val="007161B0"/>
    <w:rsid w:val="00725E7F"/>
    <w:rsid w:val="00726C73"/>
    <w:rsid w:val="00726DF7"/>
    <w:rsid w:val="007344EE"/>
    <w:rsid w:val="00735767"/>
    <w:rsid w:val="007507C9"/>
    <w:rsid w:val="00753CB5"/>
    <w:rsid w:val="0075765F"/>
    <w:rsid w:val="0077604C"/>
    <w:rsid w:val="0077698D"/>
    <w:rsid w:val="00781499"/>
    <w:rsid w:val="007859C9"/>
    <w:rsid w:val="007A3843"/>
    <w:rsid w:val="007C024E"/>
    <w:rsid w:val="007C3398"/>
    <w:rsid w:val="007D5D08"/>
    <w:rsid w:val="007D689A"/>
    <w:rsid w:val="007E1693"/>
    <w:rsid w:val="007E2135"/>
    <w:rsid w:val="007E2796"/>
    <w:rsid w:val="007E753B"/>
    <w:rsid w:val="00802812"/>
    <w:rsid w:val="00804E9E"/>
    <w:rsid w:val="00804F48"/>
    <w:rsid w:val="00807901"/>
    <w:rsid w:val="00816F5F"/>
    <w:rsid w:val="008211C8"/>
    <w:rsid w:val="00822C33"/>
    <w:rsid w:val="008231D1"/>
    <w:rsid w:val="00826067"/>
    <w:rsid w:val="0082681D"/>
    <w:rsid w:val="00833B3B"/>
    <w:rsid w:val="00837222"/>
    <w:rsid w:val="0084125F"/>
    <w:rsid w:val="0086185F"/>
    <w:rsid w:val="008638E0"/>
    <w:rsid w:val="0086574F"/>
    <w:rsid w:val="00867FD0"/>
    <w:rsid w:val="00870546"/>
    <w:rsid w:val="008764EE"/>
    <w:rsid w:val="0087664F"/>
    <w:rsid w:val="00880C71"/>
    <w:rsid w:val="00893B64"/>
    <w:rsid w:val="008A0674"/>
    <w:rsid w:val="008A23FE"/>
    <w:rsid w:val="008A6ABD"/>
    <w:rsid w:val="008B4713"/>
    <w:rsid w:val="008B6C85"/>
    <w:rsid w:val="008C0B66"/>
    <w:rsid w:val="008C3715"/>
    <w:rsid w:val="008C57FC"/>
    <w:rsid w:val="008D22C2"/>
    <w:rsid w:val="008E4B21"/>
    <w:rsid w:val="009003FA"/>
    <w:rsid w:val="00901A28"/>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2BD4"/>
    <w:rsid w:val="00A06799"/>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C2A9E"/>
    <w:rsid w:val="00AC39C3"/>
    <w:rsid w:val="00AC5015"/>
    <w:rsid w:val="00AD04BF"/>
    <w:rsid w:val="00AD0971"/>
    <w:rsid w:val="00AD39D7"/>
    <w:rsid w:val="00AE10BC"/>
    <w:rsid w:val="00AE2F9D"/>
    <w:rsid w:val="00AE6BBA"/>
    <w:rsid w:val="00AE7DF9"/>
    <w:rsid w:val="00AF4728"/>
    <w:rsid w:val="00B02549"/>
    <w:rsid w:val="00B04967"/>
    <w:rsid w:val="00B05FBF"/>
    <w:rsid w:val="00B07CE1"/>
    <w:rsid w:val="00B272E6"/>
    <w:rsid w:val="00B307D9"/>
    <w:rsid w:val="00B37B2C"/>
    <w:rsid w:val="00B42E58"/>
    <w:rsid w:val="00B45C9A"/>
    <w:rsid w:val="00B50851"/>
    <w:rsid w:val="00B533F0"/>
    <w:rsid w:val="00B6536B"/>
    <w:rsid w:val="00B708BF"/>
    <w:rsid w:val="00B72C64"/>
    <w:rsid w:val="00B7359B"/>
    <w:rsid w:val="00B746BA"/>
    <w:rsid w:val="00B85A89"/>
    <w:rsid w:val="00B90330"/>
    <w:rsid w:val="00B95448"/>
    <w:rsid w:val="00BA1680"/>
    <w:rsid w:val="00BA1AD3"/>
    <w:rsid w:val="00BA1B6A"/>
    <w:rsid w:val="00BA746B"/>
    <w:rsid w:val="00BC2345"/>
    <w:rsid w:val="00BC6348"/>
    <w:rsid w:val="00BE2D3C"/>
    <w:rsid w:val="00BE5CFF"/>
    <w:rsid w:val="00BE6C32"/>
    <w:rsid w:val="00BF06D3"/>
    <w:rsid w:val="00C01DF0"/>
    <w:rsid w:val="00C0719B"/>
    <w:rsid w:val="00C10A23"/>
    <w:rsid w:val="00C11353"/>
    <w:rsid w:val="00C27A7B"/>
    <w:rsid w:val="00C34CA6"/>
    <w:rsid w:val="00C352FC"/>
    <w:rsid w:val="00C40A38"/>
    <w:rsid w:val="00C41899"/>
    <w:rsid w:val="00C43943"/>
    <w:rsid w:val="00C46712"/>
    <w:rsid w:val="00C50222"/>
    <w:rsid w:val="00C55539"/>
    <w:rsid w:val="00C57D01"/>
    <w:rsid w:val="00C61A23"/>
    <w:rsid w:val="00C729C8"/>
    <w:rsid w:val="00C739FE"/>
    <w:rsid w:val="00C748EF"/>
    <w:rsid w:val="00C755F7"/>
    <w:rsid w:val="00C761AE"/>
    <w:rsid w:val="00C76499"/>
    <w:rsid w:val="00C779E0"/>
    <w:rsid w:val="00C84EE7"/>
    <w:rsid w:val="00C9228A"/>
    <w:rsid w:val="00C96567"/>
    <w:rsid w:val="00CA00FC"/>
    <w:rsid w:val="00CA071D"/>
    <w:rsid w:val="00CA6B3B"/>
    <w:rsid w:val="00CA78EB"/>
    <w:rsid w:val="00CB19B5"/>
    <w:rsid w:val="00CB5A16"/>
    <w:rsid w:val="00CB653C"/>
    <w:rsid w:val="00CB6BCD"/>
    <w:rsid w:val="00CB7CA4"/>
    <w:rsid w:val="00CC5164"/>
    <w:rsid w:val="00CD2E83"/>
    <w:rsid w:val="00CE269D"/>
    <w:rsid w:val="00CF291A"/>
    <w:rsid w:val="00D00168"/>
    <w:rsid w:val="00D233BD"/>
    <w:rsid w:val="00D26220"/>
    <w:rsid w:val="00D32074"/>
    <w:rsid w:val="00D33B28"/>
    <w:rsid w:val="00D3447B"/>
    <w:rsid w:val="00D36371"/>
    <w:rsid w:val="00D40BFB"/>
    <w:rsid w:val="00D44B3B"/>
    <w:rsid w:val="00D45B26"/>
    <w:rsid w:val="00D468D5"/>
    <w:rsid w:val="00D706B3"/>
    <w:rsid w:val="00D707D5"/>
    <w:rsid w:val="00D8313E"/>
    <w:rsid w:val="00D853A6"/>
    <w:rsid w:val="00D86691"/>
    <w:rsid w:val="00D8698A"/>
    <w:rsid w:val="00D90088"/>
    <w:rsid w:val="00D95263"/>
    <w:rsid w:val="00DA601C"/>
    <w:rsid w:val="00DA60FC"/>
    <w:rsid w:val="00DA67E6"/>
    <w:rsid w:val="00DB0BFE"/>
    <w:rsid w:val="00DB3795"/>
    <w:rsid w:val="00DB7BD7"/>
    <w:rsid w:val="00DD042E"/>
    <w:rsid w:val="00DD1453"/>
    <w:rsid w:val="00DD23EE"/>
    <w:rsid w:val="00DD4B0C"/>
    <w:rsid w:val="00DE17E3"/>
    <w:rsid w:val="00DE48B1"/>
    <w:rsid w:val="00DE4E5E"/>
    <w:rsid w:val="00DE5E69"/>
    <w:rsid w:val="00DE624B"/>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70A23"/>
    <w:rsid w:val="00E76DAD"/>
    <w:rsid w:val="00E83C2B"/>
    <w:rsid w:val="00E8531C"/>
    <w:rsid w:val="00E91FFF"/>
    <w:rsid w:val="00EA51BB"/>
    <w:rsid w:val="00EA550A"/>
    <w:rsid w:val="00EB5DC7"/>
    <w:rsid w:val="00EB7890"/>
    <w:rsid w:val="00ED682E"/>
    <w:rsid w:val="00EF05A2"/>
    <w:rsid w:val="00EF0DF5"/>
    <w:rsid w:val="00EF753F"/>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802B5"/>
    <w:rsid w:val="00F80840"/>
    <w:rsid w:val="00F844B1"/>
    <w:rsid w:val="00F85CA7"/>
    <w:rsid w:val="00F8784D"/>
    <w:rsid w:val="00F93173"/>
    <w:rsid w:val="00F95F0A"/>
    <w:rsid w:val="00F9609C"/>
    <w:rsid w:val="00F965F2"/>
    <w:rsid w:val="00FB3058"/>
    <w:rsid w:val="00FB4B99"/>
    <w:rsid w:val="00FC03D3"/>
    <w:rsid w:val="00FC0AD9"/>
    <w:rsid w:val="00FC2191"/>
    <w:rsid w:val="00FD5985"/>
    <w:rsid w:val="00FE0CC3"/>
    <w:rsid w:val="00FE197A"/>
    <w:rsid w:val="00FE623A"/>
    <w:rsid w:val="00FE7433"/>
    <w:rsid w:val="00FF02BC"/>
    <w:rsid w:val="00FF1B70"/>
    <w:rsid w:val="00FF20C2"/>
    <w:rsid w:val="00FF2F1C"/>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A39ABF1E-CCDD-4383-BD28-C9B38F8E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6D6D99"/>
    <w:rPr>
      <w:rFonts w:ascii="Segoe UI" w:hAnsi="Segoe UI" w:cs="Segoe UI"/>
      <w:sz w:val="18"/>
      <w:szCs w:val="18"/>
    </w:rPr>
  </w:style>
  <w:style w:type="character" w:customStyle="1" w:styleId="BalloonTextChar">
    <w:name w:val="Balloon Text Char"/>
    <w:link w:val="BalloonText"/>
    <w:uiPriority w:val="99"/>
    <w:semiHidden/>
    <w:rsid w:val="006D6D99"/>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2033606837">
      <w:bodyDiv w:val="1"/>
      <w:marLeft w:val="0"/>
      <w:marRight w:val="0"/>
      <w:marTop w:val="0"/>
      <w:marBottom w:val="0"/>
      <w:divBdr>
        <w:top w:val="none" w:sz="0" w:space="0" w:color="auto"/>
        <w:left w:val="none" w:sz="0" w:space="0" w:color="auto"/>
        <w:bottom w:val="none" w:sz="0" w:space="0" w:color="auto"/>
        <w:right w:val="none" w:sz="0" w:space="0" w:color="auto"/>
      </w:divBdr>
      <w:divsChild>
        <w:div w:id="1794211552">
          <w:marLeft w:val="0"/>
          <w:marRight w:val="0"/>
          <w:marTop w:val="0"/>
          <w:marBottom w:val="0"/>
          <w:divBdr>
            <w:top w:val="none" w:sz="0" w:space="0" w:color="auto"/>
            <w:left w:val="none" w:sz="0" w:space="0" w:color="auto"/>
            <w:bottom w:val="none" w:sz="0" w:space="0" w:color="auto"/>
            <w:right w:val="none" w:sz="0" w:space="0" w:color="auto"/>
          </w:divBdr>
          <w:divsChild>
            <w:div w:id="387455868">
              <w:marLeft w:val="0"/>
              <w:marRight w:val="0"/>
              <w:marTop w:val="0"/>
              <w:marBottom w:val="0"/>
              <w:divBdr>
                <w:top w:val="none" w:sz="0" w:space="0" w:color="auto"/>
                <w:left w:val="none" w:sz="0" w:space="0" w:color="auto"/>
                <w:bottom w:val="none" w:sz="0" w:space="0" w:color="auto"/>
                <w:right w:val="none" w:sz="0" w:space="0" w:color="auto"/>
              </w:divBdr>
              <w:divsChild>
                <w:div w:id="13145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art.Pearce@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615C9-A65C-48F9-AAD8-AFD11FC2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1510</Words>
  <Characters>9980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Position Details - Administrative Services - CSOF6</vt:lpstr>
    </vt:vector>
  </TitlesOfParts>
  <Company>CSIRO</Company>
  <LinksUpToDate>false</LinksUpToDate>
  <CharactersWithSpaces>11468</CharactersWithSpaces>
  <SharedDoc>false</SharedDoc>
  <HLinks>
    <vt:vector size="24" baseType="variant">
      <vt:variant>
        <vt:i4>3473528</vt:i4>
      </vt:variant>
      <vt:variant>
        <vt:i4>17</vt:i4>
      </vt:variant>
      <vt:variant>
        <vt:i4>0</vt:i4>
      </vt:variant>
      <vt:variant>
        <vt:i4>5</vt:i4>
      </vt:variant>
      <vt:variant>
        <vt:lpwstr>https://www.csiro.au/en/Careers/A-great-place-to-work/Work-life-balance</vt:lpwstr>
      </vt:variant>
      <vt:variant>
        <vt:lpwstr/>
      </vt:variant>
      <vt:variant>
        <vt:i4>10</vt:i4>
      </vt:variant>
      <vt:variant>
        <vt:i4>14</vt:i4>
      </vt:variant>
      <vt:variant>
        <vt:i4>0</vt:i4>
      </vt:variant>
      <vt:variant>
        <vt:i4>5</vt:i4>
      </vt:variant>
      <vt:variant>
        <vt:lpwstr>http://www.csiro.au/</vt:lpwstr>
      </vt:variant>
      <vt:variant>
        <vt:lpwstr/>
      </vt:variant>
      <vt:variant>
        <vt:i4>262271</vt:i4>
      </vt:variant>
      <vt:variant>
        <vt:i4>11</vt:i4>
      </vt:variant>
      <vt:variant>
        <vt:i4>0</vt:i4>
      </vt:variant>
      <vt:variant>
        <vt:i4>5</vt:i4>
      </vt:variant>
      <vt:variant>
        <vt:lpwstr>mailto:csiro-careers@csiro.au</vt:lpwstr>
      </vt:variant>
      <vt:variant>
        <vt:lpwstr/>
      </vt:variant>
      <vt:variant>
        <vt:i4>2490428</vt:i4>
      </vt:variant>
      <vt:variant>
        <vt:i4>8</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csof6</cp:keywords>
  <dc:description>Word document containing a Position Details (PD) form for a role summary on a Administrative Services – CSOF6 Position.</dc:description>
  <cp:lastModifiedBy>Heymann, Laurent (HR, St. Lucia)</cp:lastModifiedBy>
  <cp:revision>7</cp:revision>
  <cp:lastPrinted>2018-02-01T03:22:00Z</cp:lastPrinted>
  <dcterms:created xsi:type="dcterms:W3CDTF">2018-07-06T02:21:00Z</dcterms:created>
  <dcterms:modified xsi:type="dcterms:W3CDTF">2018-07-10T04:36:00Z</dcterms:modified>
</cp:coreProperties>
</file>