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74FA3D50" w:rsidR="003D59C3" w:rsidRPr="001E2A07" w:rsidRDefault="337E1659" w:rsidP="337E1659">
      <w:pPr>
        <w:pStyle w:val="Heading1"/>
        <w:spacing w:before="480"/>
        <w:ind w:left="-142"/>
        <w:rPr>
          <w:rFonts w:ascii="Calibri" w:hAnsi="Calibri"/>
          <w:sz w:val="36"/>
          <w:szCs w:val="36"/>
          <w:lang w:val="en-AU"/>
        </w:rPr>
      </w:pPr>
      <w:r w:rsidRPr="337E1659">
        <w:rPr>
          <w:rFonts w:ascii="Calibri" w:hAnsi="Calibri"/>
          <w:sz w:val="36"/>
          <w:szCs w:val="36"/>
        </w:rPr>
        <w:t>T</w:t>
      </w:r>
      <w:r w:rsidR="001E2A07">
        <w:rPr>
          <w:rFonts w:ascii="Calibri" w:hAnsi="Calibri"/>
          <w:sz w:val="36"/>
          <w:szCs w:val="36"/>
        </w:rPr>
        <w:t>echnical Services – CSOF</w:t>
      </w:r>
      <w:r w:rsidR="001E2A07">
        <w:rPr>
          <w:rFonts w:ascii="Calibri" w:hAnsi="Calibri"/>
          <w:sz w:val="36"/>
          <w:szCs w:val="36"/>
          <w:lang w:val="en-AU"/>
        </w:rPr>
        <w:t>6</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AA6310">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5C3E8FDC" w:rsidR="007C1173" w:rsidRPr="00424DCC" w:rsidRDefault="0055575D" w:rsidP="009216E9">
            <w:pPr>
              <w:tabs>
                <w:tab w:val="left" w:pos="6093"/>
              </w:tabs>
              <w:spacing w:before="120" w:after="60"/>
              <w:rPr>
                <w:rFonts w:ascii="Calibri" w:hAnsi="Calibri"/>
                <w:sz w:val="22"/>
                <w:szCs w:val="22"/>
              </w:rPr>
            </w:pPr>
            <w:r>
              <w:rPr>
                <w:rFonts w:ascii="Calibri" w:eastAsia="Times New Roman" w:hAnsi="Calibri"/>
                <w:color w:val="000000"/>
                <w:sz w:val="22"/>
                <w:szCs w:val="22"/>
                <w:lang w:val="en-GB" w:eastAsia="en-AU"/>
              </w:rPr>
              <w:t>Senior Technical Lead</w:t>
            </w:r>
          </w:p>
        </w:tc>
      </w:tr>
      <w:tr w:rsidR="007B1D21" w:rsidRPr="00E641DA" w14:paraId="262D5854" w14:textId="77777777" w:rsidTr="00AA6310">
        <w:trPr>
          <w:trHeight w:val="488"/>
        </w:trPr>
        <w:tc>
          <w:tcPr>
            <w:tcW w:w="2766" w:type="dxa"/>
            <w:shd w:val="clear" w:color="auto" w:fill="F2F2F2"/>
            <w:vAlign w:val="center"/>
          </w:tcPr>
          <w:p w14:paraId="4F3AA362" w14:textId="40F5DBB3" w:rsidR="007B1D21" w:rsidRPr="00587D7C" w:rsidRDefault="007B1D21" w:rsidP="003A0708">
            <w:pPr>
              <w:rPr>
                <w:rStyle w:val="BlindHyperlink"/>
              </w:rPr>
            </w:pPr>
            <w:r w:rsidRPr="00346B6D">
              <w:rPr>
                <w:rStyle w:val="BlindHyperlink"/>
              </w:rPr>
              <w:t>Reference Number</w:t>
            </w:r>
            <w:r w:rsidRPr="00E641DA">
              <w:rPr>
                <w:rFonts w:ascii="Calibri" w:hAnsi="Calibri"/>
                <w:b/>
                <w:bCs/>
                <w:sz w:val="22"/>
                <w:szCs w:val="22"/>
              </w:rPr>
              <w:t>:</w:t>
            </w:r>
          </w:p>
        </w:tc>
        <w:tc>
          <w:tcPr>
            <w:tcW w:w="6804" w:type="dxa"/>
          </w:tcPr>
          <w:p w14:paraId="179ABC0F" w14:textId="32FA31C1" w:rsidR="007B1D21" w:rsidRDefault="007B1D21" w:rsidP="009216E9">
            <w:pPr>
              <w:tabs>
                <w:tab w:val="left" w:pos="6093"/>
              </w:tabs>
              <w:spacing w:before="120" w:after="60"/>
              <w:rPr>
                <w:rFonts w:ascii="Calibri" w:eastAsia="Times New Roman" w:hAnsi="Calibri"/>
                <w:color w:val="000000"/>
                <w:sz w:val="22"/>
                <w:szCs w:val="22"/>
                <w:lang w:val="en-GB" w:eastAsia="en-AU"/>
              </w:rPr>
            </w:pPr>
            <w:r>
              <w:rPr>
                <w:rFonts w:ascii="Calibri" w:eastAsia="Times New Roman" w:hAnsi="Calibri"/>
                <w:color w:val="000000"/>
                <w:sz w:val="22"/>
                <w:szCs w:val="22"/>
                <w:lang w:val="en-GB" w:eastAsia="en-AU"/>
              </w:rPr>
              <w:t>58184</w:t>
            </w:r>
          </w:p>
        </w:tc>
      </w:tr>
      <w:tr w:rsidR="007C1173" w:rsidRPr="00E641DA" w14:paraId="46066A13" w14:textId="77777777" w:rsidTr="00AA6310">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17AE25AF" w:rsidR="007C1173" w:rsidRPr="00E641DA" w:rsidRDefault="007C1173" w:rsidP="00D808D7">
            <w:pPr>
              <w:rPr>
                <w:rFonts w:ascii="Calibri" w:hAnsi="Calibri"/>
                <w:sz w:val="22"/>
                <w:szCs w:val="22"/>
              </w:rPr>
            </w:pPr>
            <w:r>
              <w:rPr>
                <w:rFonts w:ascii="Calibri" w:hAnsi="Calibri"/>
                <w:sz w:val="22"/>
                <w:szCs w:val="22"/>
              </w:rPr>
              <w:t>CSOF</w:t>
            </w:r>
            <w:r w:rsidR="0055575D">
              <w:rPr>
                <w:rFonts w:ascii="Calibri" w:hAnsi="Calibri"/>
                <w:sz w:val="22"/>
                <w:szCs w:val="22"/>
              </w:rPr>
              <w:t>6</w:t>
            </w:r>
          </w:p>
        </w:tc>
      </w:tr>
      <w:tr w:rsidR="007C1173" w:rsidRPr="00E641DA" w14:paraId="3DE2CB45" w14:textId="77777777" w:rsidTr="00AA6310">
        <w:trPr>
          <w:trHeight w:val="407"/>
        </w:trPr>
        <w:tc>
          <w:tcPr>
            <w:tcW w:w="2766" w:type="dxa"/>
            <w:shd w:val="clear" w:color="auto" w:fill="F2F2F2"/>
            <w:vAlign w:val="center"/>
          </w:tcPr>
          <w:p w14:paraId="7F203137" w14:textId="77777777" w:rsidR="007C1173" w:rsidRPr="00D8313E" w:rsidRDefault="007C1173" w:rsidP="003A0708">
            <w:pPr>
              <w:rPr>
                <w:rStyle w:val="BlindHyperlink"/>
              </w:rPr>
            </w:pPr>
            <w:r w:rsidRPr="00D8313E">
              <w:rPr>
                <w:rStyle w:val="BlindHyperlink"/>
              </w:rPr>
              <w:t>Salary Range:</w:t>
            </w:r>
          </w:p>
        </w:tc>
        <w:tc>
          <w:tcPr>
            <w:tcW w:w="6804" w:type="dxa"/>
            <w:vAlign w:val="center"/>
          </w:tcPr>
          <w:p w14:paraId="110D14C7" w14:textId="76E6F8FF" w:rsidR="007C1173" w:rsidRPr="00E641DA" w:rsidRDefault="00AA6310" w:rsidP="004C45F4">
            <w:pPr>
              <w:rPr>
                <w:rFonts w:ascii="Calibri" w:hAnsi="Calibri"/>
                <w:sz w:val="22"/>
                <w:szCs w:val="22"/>
              </w:rPr>
            </w:pPr>
            <w:bookmarkStart w:id="0" w:name="SalaryRange"/>
            <w:r w:rsidRPr="0040694D">
              <w:rPr>
                <w:rFonts w:ascii="Calibri" w:hAnsi="Calibri"/>
                <w:sz w:val="22"/>
                <w:szCs w:val="22"/>
              </w:rPr>
              <w:t xml:space="preserve">AU </w:t>
            </w:r>
            <w:r w:rsidRPr="0040694D">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111,663"/>
                    <w:format w:val="$#,##0;($#,##0)"/>
                  </w:textInput>
                </w:ffData>
              </w:fldChar>
            </w:r>
            <w:bookmarkStart w:id="1" w:name="Text13"/>
            <w:r w:rsidRPr="0040694D">
              <w:rPr>
                <w:rFonts w:ascii="Calibri" w:hAnsi="Calibri"/>
                <w:sz w:val="22"/>
                <w:szCs w:val="22"/>
              </w:rPr>
              <w:instrText xml:space="preserve"> FORMTEXT </w:instrText>
            </w:r>
            <w:r w:rsidRPr="0040694D">
              <w:rPr>
                <w:rFonts w:ascii="Calibri" w:hAnsi="Calibri"/>
                <w:sz w:val="22"/>
                <w:szCs w:val="22"/>
              </w:rPr>
            </w:r>
            <w:r w:rsidRPr="0040694D">
              <w:rPr>
                <w:rFonts w:ascii="Calibri" w:hAnsi="Calibri"/>
                <w:sz w:val="22"/>
                <w:szCs w:val="22"/>
              </w:rPr>
              <w:fldChar w:fldCharType="separate"/>
            </w:r>
            <w:r w:rsidRPr="0040694D">
              <w:rPr>
                <w:rFonts w:ascii="Calibri" w:hAnsi="Calibri"/>
                <w:noProof/>
                <w:sz w:val="22"/>
                <w:szCs w:val="22"/>
              </w:rPr>
              <w:t>$111,663</w:t>
            </w:r>
            <w:r w:rsidRPr="0040694D">
              <w:rPr>
                <w:rFonts w:ascii="Calibri" w:hAnsi="Calibri"/>
                <w:sz w:val="22"/>
                <w:szCs w:val="22"/>
              </w:rPr>
              <w:fldChar w:fldCharType="end"/>
            </w:r>
            <w:bookmarkEnd w:id="1"/>
            <w:r w:rsidRPr="0040694D">
              <w:rPr>
                <w:rFonts w:ascii="Calibri" w:hAnsi="Calibri"/>
                <w:sz w:val="22"/>
                <w:szCs w:val="22"/>
              </w:rPr>
              <w:t xml:space="preserve"> to AU </w:t>
            </w:r>
            <w:r w:rsidRPr="0040694D">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130,848"/>
                    <w:format w:val="$#,##0;($#,##0)"/>
                  </w:textInput>
                </w:ffData>
              </w:fldChar>
            </w:r>
            <w:r w:rsidRPr="0040694D">
              <w:rPr>
                <w:rFonts w:ascii="Calibri" w:hAnsi="Calibri"/>
                <w:sz w:val="22"/>
                <w:szCs w:val="22"/>
              </w:rPr>
              <w:instrText xml:space="preserve"> FORMTEXT </w:instrText>
            </w:r>
            <w:r w:rsidRPr="0040694D">
              <w:rPr>
                <w:rFonts w:ascii="Calibri" w:hAnsi="Calibri"/>
                <w:sz w:val="22"/>
                <w:szCs w:val="22"/>
              </w:rPr>
            </w:r>
            <w:r w:rsidRPr="0040694D">
              <w:rPr>
                <w:rFonts w:ascii="Calibri" w:hAnsi="Calibri"/>
                <w:sz w:val="22"/>
                <w:szCs w:val="22"/>
              </w:rPr>
              <w:fldChar w:fldCharType="separate"/>
            </w:r>
            <w:r w:rsidRPr="0040694D">
              <w:rPr>
                <w:rFonts w:ascii="Calibri" w:hAnsi="Calibri"/>
                <w:noProof/>
                <w:sz w:val="22"/>
                <w:szCs w:val="22"/>
              </w:rPr>
              <w:t>$130,848</w:t>
            </w:r>
            <w:r w:rsidRPr="0040694D">
              <w:rPr>
                <w:rFonts w:ascii="Calibri" w:hAnsi="Calibri"/>
                <w:sz w:val="22"/>
                <w:szCs w:val="22"/>
              </w:rPr>
              <w:fldChar w:fldCharType="end"/>
            </w:r>
            <w:r w:rsidRPr="0040694D">
              <w:rPr>
                <w:rFonts w:ascii="Calibri" w:hAnsi="Calibri"/>
                <w:sz w:val="22"/>
                <w:szCs w:val="22"/>
              </w:rPr>
              <w:t xml:space="preserve"> plus up to 15</w:t>
            </w:r>
            <w:r w:rsidRPr="009040D3">
              <w:rPr>
                <w:rFonts w:ascii="Calibri" w:hAnsi="Calibri"/>
                <w:sz w:val="22"/>
                <w:szCs w:val="22"/>
              </w:rPr>
              <w:t>.4% superannuation</w:t>
            </w:r>
            <w:bookmarkEnd w:id="0"/>
          </w:p>
        </w:tc>
      </w:tr>
      <w:tr w:rsidR="00E55E0C" w:rsidRPr="00E641DA" w14:paraId="04925882" w14:textId="77777777" w:rsidTr="00AA6310">
        <w:trPr>
          <w:trHeight w:val="433"/>
        </w:trPr>
        <w:tc>
          <w:tcPr>
            <w:tcW w:w="2766" w:type="dxa"/>
            <w:shd w:val="clear" w:color="auto" w:fill="F2F2F2"/>
            <w:vAlign w:val="center"/>
          </w:tcPr>
          <w:p w14:paraId="409CD9A7" w14:textId="77777777" w:rsidR="00E55E0C" w:rsidRPr="00E641DA" w:rsidRDefault="00E55E0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42C10CE6" w:rsidR="00E55E0C" w:rsidRPr="00E641DA" w:rsidRDefault="00E55E0C" w:rsidP="006B64AE">
            <w:pPr>
              <w:tabs>
                <w:tab w:val="left" w:pos="6093"/>
              </w:tabs>
              <w:rPr>
                <w:rFonts w:ascii="Calibri" w:hAnsi="Calibri"/>
                <w:sz w:val="22"/>
                <w:szCs w:val="22"/>
              </w:rPr>
            </w:pPr>
            <w:r>
              <w:rPr>
                <w:rFonts w:ascii="Calibri" w:hAnsi="Calibri"/>
                <w:sz w:val="22"/>
                <w:szCs w:val="22"/>
              </w:rPr>
              <w:t>Clayton, VIC or Yarralumla, ACT or North Ryde, NSW</w:t>
            </w:r>
          </w:p>
        </w:tc>
      </w:tr>
      <w:tr w:rsidR="007C1173" w:rsidRPr="00E641DA" w14:paraId="67E0CFB9" w14:textId="77777777" w:rsidTr="00AA6310">
        <w:trPr>
          <w:trHeight w:val="405"/>
        </w:trPr>
        <w:tc>
          <w:tcPr>
            <w:tcW w:w="2766" w:type="dxa"/>
            <w:shd w:val="clear" w:color="auto" w:fill="F2F2F2"/>
            <w:vAlign w:val="center"/>
          </w:tcPr>
          <w:p w14:paraId="7D5A1EE8" w14:textId="56E4C3A2" w:rsidR="007C1173" w:rsidRPr="00D8313E" w:rsidRDefault="007C1173" w:rsidP="003A0708">
            <w:pPr>
              <w:rPr>
                <w:rStyle w:val="BlindHyperlink"/>
              </w:rPr>
            </w:pPr>
            <w:r w:rsidRPr="00D8313E">
              <w:rPr>
                <w:rStyle w:val="BlindHyperlink"/>
              </w:rPr>
              <w:t>Tenure:</w:t>
            </w:r>
          </w:p>
        </w:tc>
        <w:tc>
          <w:tcPr>
            <w:tcW w:w="6804" w:type="dxa"/>
            <w:vAlign w:val="center"/>
          </w:tcPr>
          <w:p w14:paraId="0560A684" w14:textId="4AEE126F" w:rsidR="007C1173" w:rsidRPr="00E641DA" w:rsidRDefault="00957D96" w:rsidP="00106483">
            <w:pPr>
              <w:rPr>
                <w:rFonts w:ascii="Calibri" w:hAnsi="Calibri"/>
                <w:sz w:val="22"/>
                <w:szCs w:val="22"/>
              </w:rPr>
            </w:pPr>
            <w:r>
              <w:rPr>
                <w:rFonts w:ascii="Calibri" w:hAnsi="Calibri"/>
                <w:sz w:val="22"/>
                <w:szCs w:val="22"/>
              </w:rPr>
              <w:t>Indefinite</w:t>
            </w:r>
          </w:p>
        </w:tc>
        <w:bookmarkStart w:id="2" w:name="_GoBack"/>
        <w:bookmarkEnd w:id="2"/>
      </w:tr>
      <w:tr w:rsidR="007C1173" w:rsidRPr="00E641DA" w14:paraId="3DA36BC8" w14:textId="77777777" w:rsidTr="00AA6310">
        <w:trPr>
          <w:trHeight w:val="429"/>
        </w:trPr>
        <w:tc>
          <w:tcPr>
            <w:tcW w:w="2766" w:type="dxa"/>
            <w:shd w:val="clear" w:color="auto" w:fill="F2F2F2"/>
            <w:vAlign w:val="center"/>
          </w:tcPr>
          <w:p w14:paraId="368DC7C5" w14:textId="77777777" w:rsidR="007C1173" w:rsidRPr="00E641DA" w:rsidRDefault="007C1173"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7C1173" w:rsidRPr="00E641DA" w:rsidRDefault="007C1173"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C1173" w:rsidRPr="00E641DA" w14:paraId="4417A99F" w14:textId="77777777" w:rsidTr="007B1D21">
        <w:trPr>
          <w:trHeight w:val="363"/>
        </w:trPr>
        <w:tc>
          <w:tcPr>
            <w:tcW w:w="2766" w:type="dxa"/>
            <w:shd w:val="clear" w:color="auto" w:fill="F2F2F2"/>
            <w:vAlign w:val="center"/>
          </w:tcPr>
          <w:p w14:paraId="416AAE80" w14:textId="77777777" w:rsidR="007C1173" w:rsidRPr="00D8313E" w:rsidRDefault="007C1173" w:rsidP="00A0184C">
            <w:pPr>
              <w:spacing w:before="240" w:after="240"/>
              <w:rPr>
                <w:rStyle w:val="BlindHyperlink"/>
              </w:rPr>
            </w:pPr>
            <w:r w:rsidRPr="00D8313E">
              <w:rPr>
                <w:rStyle w:val="BlindHyperlink"/>
              </w:rPr>
              <w:t>Applications are open to:</w:t>
            </w:r>
          </w:p>
        </w:tc>
        <w:tc>
          <w:tcPr>
            <w:tcW w:w="6804" w:type="dxa"/>
            <w:vAlign w:val="center"/>
          </w:tcPr>
          <w:p w14:paraId="34B52BFC" w14:textId="605A3C73" w:rsidR="007C1173" w:rsidRPr="00E641DA" w:rsidRDefault="007C1173" w:rsidP="003C0B40">
            <w:pPr>
              <w:pStyle w:val="ListParagraph"/>
              <w:ind w:left="0"/>
              <w:rPr>
                <w:rFonts w:ascii="Calibri" w:hAnsi="Calibri"/>
                <w:sz w:val="22"/>
                <w:szCs w:val="22"/>
              </w:rPr>
            </w:pPr>
            <w:bookmarkStart w:id="3" w:name="Citizenship"/>
            <w:r w:rsidRPr="00E641DA">
              <w:rPr>
                <w:rFonts w:ascii="Calibri" w:hAnsi="Calibri"/>
                <w:sz w:val="22"/>
                <w:szCs w:val="22"/>
              </w:rPr>
              <w:t>Australian Citizens Only</w:t>
            </w:r>
          </w:p>
          <w:bookmarkEnd w:id="3"/>
          <w:p w14:paraId="33AE62F9" w14:textId="31905898" w:rsidR="007C1173" w:rsidRPr="00FA6FD0" w:rsidRDefault="007C1173" w:rsidP="003F4F3F">
            <w:pPr>
              <w:pStyle w:val="ListParagraph"/>
              <w:numPr>
                <w:ilvl w:val="0"/>
                <w:numId w:val="1"/>
              </w:numPr>
              <w:ind w:left="0"/>
              <w:rPr>
                <w:rFonts w:ascii="Calibri" w:hAnsi="Calibri"/>
                <w:sz w:val="22"/>
                <w:szCs w:val="22"/>
              </w:rPr>
            </w:pPr>
          </w:p>
        </w:tc>
      </w:tr>
      <w:tr w:rsidR="007C1173" w:rsidRPr="00E641DA" w14:paraId="0083E8E7" w14:textId="77777777" w:rsidTr="00AA6310">
        <w:trPr>
          <w:trHeight w:val="429"/>
        </w:trPr>
        <w:tc>
          <w:tcPr>
            <w:tcW w:w="2766" w:type="dxa"/>
            <w:shd w:val="clear" w:color="auto" w:fill="F2F2F2"/>
            <w:vAlign w:val="center"/>
          </w:tcPr>
          <w:p w14:paraId="5AD31752" w14:textId="77777777" w:rsidR="007C1173" w:rsidRPr="00E641DA" w:rsidRDefault="007C1173"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7C1173" w:rsidRPr="00E641DA" w:rsidRDefault="007C1173" w:rsidP="00CA071D">
            <w:pPr>
              <w:pStyle w:val="ListParagraph"/>
              <w:ind w:left="0"/>
              <w:rPr>
                <w:rFonts w:ascii="Calibri" w:hAnsi="Calibri"/>
                <w:sz w:val="22"/>
                <w:szCs w:val="22"/>
              </w:rPr>
            </w:pPr>
            <w:r w:rsidRPr="001B756C">
              <w:rPr>
                <w:rFonts w:ascii="Calibri" w:hAnsi="Calibri"/>
                <w:sz w:val="22"/>
                <w:szCs w:val="22"/>
              </w:rPr>
              <w:t>Technical Services</w:t>
            </w:r>
          </w:p>
        </w:tc>
      </w:tr>
      <w:tr w:rsidR="007C1173" w:rsidRPr="00E641DA" w14:paraId="0443C826" w14:textId="77777777" w:rsidTr="00AA6310">
        <w:trPr>
          <w:trHeight w:val="420"/>
        </w:trPr>
        <w:tc>
          <w:tcPr>
            <w:tcW w:w="2766" w:type="dxa"/>
            <w:shd w:val="clear" w:color="auto" w:fill="F2F2F2"/>
            <w:vAlign w:val="center"/>
          </w:tcPr>
          <w:p w14:paraId="5F8AA561" w14:textId="77777777" w:rsidR="007C1173" w:rsidRPr="00D8313E" w:rsidRDefault="007C1173" w:rsidP="00F3596F">
            <w:pPr>
              <w:rPr>
                <w:rStyle w:val="BlindHyperlink"/>
              </w:rPr>
            </w:pPr>
            <w:r>
              <w:rPr>
                <w:rStyle w:val="BlindHyperlink"/>
              </w:rPr>
              <w:t>Number of direct reports:</w:t>
            </w:r>
          </w:p>
        </w:tc>
        <w:tc>
          <w:tcPr>
            <w:tcW w:w="6804" w:type="dxa"/>
            <w:vAlign w:val="center"/>
          </w:tcPr>
          <w:p w14:paraId="64F774AC" w14:textId="77777777" w:rsidR="007C1173" w:rsidRDefault="007C1173" w:rsidP="00240A35">
            <w:pPr>
              <w:pStyle w:val="ListParagraph"/>
              <w:ind w:left="0"/>
              <w:rPr>
                <w:rFonts w:ascii="Calibri" w:hAnsi="Calibri"/>
                <w:sz w:val="22"/>
                <w:szCs w:val="22"/>
              </w:rPr>
            </w:pPr>
            <w:r>
              <w:rPr>
                <w:rFonts w:ascii="Calibri" w:hAnsi="Calibri"/>
                <w:sz w:val="22"/>
                <w:szCs w:val="22"/>
              </w:rPr>
              <w:t>0</w:t>
            </w:r>
          </w:p>
        </w:tc>
      </w:tr>
      <w:tr w:rsidR="007C1173" w:rsidRPr="00E641DA" w14:paraId="397DE390" w14:textId="77777777" w:rsidTr="00AA6310">
        <w:trPr>
          <w:trHeight w:val="420"/>
        </w:trPr>
        <w:tc>
          <w:tcPr>
            <w:tcW w:w="2766" w:type="dxa"/>
            <w:shd w:val="clear" w:color="auto" w:fill="F2F2F2"/>
            <w:vAlign w:val="center"/>
          </w:tcPr>
          <w:p w14:paraId="37620F3B" w14:textId="77777777" w:rsidR="007C1173" w:rsidRPr="00D8313E" w:rsidRDefault="007C1173" w:rsidP="00F3596F">
            <w:pPr>
              <w:rPr>
                <w:rStyle w:val="BlindHyperlink"/>
              </w:rPr>
            </w:pPr>
            <w:r w:rsidRPr="00D8313E">
              <w:rPr>
                <w:rStyle w:val="BlindHyperlink"/>
              </w:rPr>
              <w:t>Reports to the:</w:t>
            </w:r>
          </w:p>
        </w:tc>
        <w:tc>
          <w:tcPr>
            <w:tcW w:w="6804" w:type="dxa"/>
            <w:vAlign w:val="center"/>
          </w:tcPr>
          <w:p w14:paraId="47EF1177" w14:textId="77777777" w:rsidR="007C1173" w:rsidRPr="00E641DA" w:rsidRDefault="00FA6FD0" w:rsidP="00240A35">
            <w:pPr>
              <w:pStyle w:val="ListParagraph"/>
              <w:ind w:left="0"/>
              <w:rPr>
                <w:rFonts w:ascii="Calibri" w:hAnsi="Calibri"/>
                <w:sz w:val="22"/>
                <w:szCs w:val="22"/>
              </w:rPr>
            </w:pPr>
            <w:r>
              <w:rPr>
                <w:rFonts w:ascii="Calibri" w:hAnsi="Calibri"/>
                <w:sz w:val="22"/>
                <w:szCs w:val="22"/>
              </w:rPr>
              <w:t>Team</w:t>
            </w:r>
            <w:r w:rsidR="00154D06">
              <w:rPr>
                <w:rFonts w:ascii="Calibri" w:hAnsi="Calibri"/>
                <w:sz w:val="22"/>
                <w:szCs w:val="22"/>
              </w:rPr>
              <w:t xml:space="preserve">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44FEB61">
        <w:trPr>
          <w:trHeight w:val="619"/>
        </w:trPr>
        <w:tc>
          <w:tcPr>
            <w:tcW w:w="9574" w:type="dxa"/>
            <w:shd w:val="clear" w:color="auto" w:fill="F2F2F2" w:themeFill="background1" w:themeFillShade="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44FEB61">
        <w:trPr>
          <w:trHeight w:val="416"/>
        </w:trPr>
        <w:tc>
          <w:tcPr>
            <w:tcW w:w="9574" w:type="dxa"/>
          </w:tcPr>
          <w:p w14:paraId="08FFF765" w14:textId="1C1166B3" w:rsidR="0031104F" w:rsidRPr="005A5DA4" w:rsidRDefault="005A5DA4" w:rsidP="005A5DA4">
            <w:pPr>
              <w:spacing w:before="180" w:after="120"/>
              <w:jc w:val="both"/>
              <w:rPr>
                <w:rFonts w:ascii="Calibri" w:hAnsi="Calibri"/>
                <w:sz w:val="22"/>
                <w:szCs w:val="22"/>
              </w:rPr>
            </w:pPr>
            <w:r w:rsidRPr="001F0ED2">
              <w:rPr>
                <w:rFonts w:ascii="Calibri" w:hAnsi="Calibri"/>
                <w:sz w:val="22"/>
                <w:szCs w:val="22"/>
              </w:rPr>
              <w:t xml:space="preserve">CSIRO's Information and Technology (IM&amp;T)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636A8868" w14:textId="23B04AC8" w:rsidR="0031104F" w:rsidRPr="009925B2" w:rsidRDefault="005A5DA4" w:rsidP="044FEB61">
            <w:pPr>
              <w:spacing w:before="180" w:after="120"/>
              <w:rPr>
                <w:rStyle w:val="normaltextrun"/>
                <w:rFonts w:ascii="Calibri,Times New Roman" w:eastAsia="Calibri,Times New Roman" w:hAnsi="Calibri,Times New Roman" w:cs="Calibri,Times New Roman"/>
                <w:color w:val="000000" w:themeColor="text1"/>
                <w:sz w:val="22"/>
                <w:szCs w:val="22"/>
                <w:lang w:val="en-GB" w:eastAsia="en-AU"/>
              </w:rPr>
            </w:pPr>
            <w:r>
              <w:rPr>
                <w:rFonts w:ascii="Calibri" w:eastAsia="Calibri" w:hAnsi="Calibri" w:cs="Calibri"/>
                <w:sz w:val="22"/>
                <w:szCs w:val="22"/>
              </w:rPr>
              <w:t xml:space="preserve">As a </w:t>
            </w:r>
            <w:r>
              <w:rPr>
                <w:rFonts w:ascii="Calibri" w:eastAsia="Calibri" w:hAnsi="Calibri" w:cs="Calibri"/>
                <w:b/>
                <w:sz w:val="22"/>
                <w:szCs w:val="22"/>
              </w:rPr>
              <w:t xml:space="preserve">Senior Technical Lead, </w:t>
            </w:r>
            <w:r w:rsidR="009925B2" w:rsidRPr="341D1F9C">
              <w:rPr>
                <w:rFonts w:ascii="Calibri" w:eastAsia="Calibri" w:hAnsi="Calibri" w:cs="Calibri"/>
                <w:sz w:val="22"/>
                <w:szCs w:val="22"/>
              </w:rPr>
              <w:t>you will</w:t>
            </w:r>
            <w:r w:rsidR="0031104F" w:rsidRPr="341D1F9C">
              <w:rPr>
                <w:rFonts w:ascii="Calibri" w:eastAsia="Calibri" w:hAnsi="Calibri" w:cs="Calibri"/>
                <w:sz w:val="22"/>
                <w:szCs w:val="22"/>
              </w:rPr>
              <w:t xml:space="preserve"> be the technical lead for </w:t>
            </w:r>
            <w:r w:rsidR="0031104F" w:rsidRPr="341D1F9C">
              <w:rPr>
                <w:rStyle w:val="normaltextrun"/>
                <w:rFonts w:ascii="Calibri" w:eastAsia="Calibri" w:hAnsi="Calibri" w:cs="Calibri"/>
                <w:color w:val="000000"/>
                <w:sz w:val="22"/>
                <w:szCs w:val="22"/>
                <w:shd w:val="clear" w:color="auto" w:fill="FFFFFF"/>
              </w:rPr>
              <w:t xml:space="preserve">an enterprise scale Office 365 implementation project. This will include the </w:t>
            </w:r>
            <w:r w:rsidR="009925B2" w:rsidRPr="341D1F9C">
              <w:rPr>
                <w:rStyle w:val="normaltextrun"/>
                <w:rFonts w:ascii="Calibri" w:eastAsia="Calibri" w:hAnsi="Calibri" w:cs="Calibri"/>
                <w:color w:val="000000"/>
                <w:sz w:val="22"/>
                <w:szCs w:val="22"/>
                <w:shd w:val="clear" w:color="auto" w:fill="FFFFFF"/>
              </w:rPr>
              <w:t xml:space="preserve">planning, developing, and </w:t>
            </w:r>
            <w:r w:rsidR="009C7B9B" w:rsidRPr="341D1F9C">
              <w:rPr>
                <w:rStyle w:val="normaltextrun"/>
                <w:rFonts w:ascii="Calibri" w:eastAsia="Calibri" w:hAnsi="Calibri" w:cs="Calibri"/>
                <w:color w:val="000000"/>
                <w:sz w:val="22"/>
                <w:szCs w:val="22"/>
                <w:shd w:val="clear" w:color="auto" w:fill="FFFFFF"/>
              </w:rPr>
              <w:t xml:space="preserve">implementation </w:t>
            </w:r>
            <w:r w:rsidR="0031104F" w:rsidRPr="341D1F9C">
              <w:rPr>
                <w:rStyle w:val="normaltextrun"/>
                <w:rFonts w:ascii="Calibri" w:eastAsia="Calibri" w:hAnsi="Calibri" w:cs="Calibri"/>
                <w:color w:val="000000"/>
                <w:sz w:val="22"/>
                <w:szCs w:val="22"/>
                <w:shd w:val="clear" w:color="auto" w:fill="FFFFFF"/>
              </w:rPr>
              <w:t>of services including but not limited to: Exchange Hybrid</w:t>
            </w:r>
            <w:r w:rsidR="0095222D">
              <w:rPr>
                <w:rStyle w:val="normaltextrun"/>
                <w:rFonts w:ascii="Calibri" w:eastAsia="Calibri" w:hAnsi="Calibri" w:cs="Calibri"/>
                <w:color w:val="000000"/>
                <w:sz w:val="22"/>
                <w:szCs w:val="22"/>
                <w:shd w:val="clear" w:color="auto" w:fill="FFFFFF"/>
              </w:rPr>
              <w:t xml:space="preserve">, </w:t>
            </w:r>
            <w:r w:rsidR="0031104F" w:rsidRPr="341D1F9C">
              <w:rPr>
                <w:rFonts w:ascii="Calibri" w:eastAsia="Calibri" w:hAnsi="Calibri" w:cs="Calibri"/>
                <w:color w:val="000000"/>
                <w:sz w:val="22"/>
                <w:szCs w:val="22"/>
                <w:lang w:val="en-GB" w:eastAsia="en-AU"/>
              </w:rPr>
              <w:t xml:space="preserve">SharePoint Online, Yammer, OneDrive, Teams, </w:t>
            </w:r>
            <w:r w:rsidR="0095222D">
              <w:rPr>
                <w:rFonts w:ascii="Calibri" w:eastAsia="Calibri" w:hAnsi="Calibri" w:cs="Calibri"/>
                <w:color w:val="000000"/>
                <w:sz w:val="22"/>
                <w:szCs w:val="22"/>
                <w:lang w:val="en-GB" w:eastAsia="en-AU"/>
              </w:rPr>
              <w:t xml:space="preserve">and </w:t>
            </w:r>
            <w:r w:rsidR="0031104F" w:rsidRPr="341D1F9C">
              <w:rPr>
                <w:rFonts w:ascii="Calibri" w:eastAsia="Calibri" w:hAnsi="Calibri" w:cs="Calibri"/>
                <w:color w:val="000000"/>
                <w:sz w:val="22"/>
                <w:szCs w:val="22"/>
                <w:lang w:val="en-GB" w:eastAsia="en-AU"/>
              </w:rPr>
              <w:t>Intune</w:t>
            </w:r>
            <w:r w:rsidR="0031104F" w:rsidRPr="044FEB61">
              <w:rPr>
                <w:rFonts w:ascii="Calibri" w:eastAsia="Calibri" w:hAnsi="Calibri" w:cs="Calibri"/>
                <w:i/>
                <w:iCs/>
                <w:sz w:val="22"/>
                <w:szCs w:val="22"/>
              </w:rPr>
              <w:t>.</w:t>
            </w:r>
          </w:p>
          <w:p w14:paraId="49C9352C" w14:textId="5FFA59DA" w:rsidR="009925B2" w:rsidRPr="009925B2" w:rsidRDefault="009925B2" w:rsidP="009925B2">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val="en-GB" w:eastAsia="en-AU"/>
              </w:rPr>
              <w:t>In this position, y</w:t>
            </w:r>
            <w:r w:rsidRPr="00C641C8">
              <w:rPr>
                <w:rFonts w:ascii="Calibri" w:eastAsia="Times New Roman" w:hAnsi="Calibri"/>
                <w:color w:val="000000"/>
                <w:sz w:val="22"/>
                <w:szCs w:val="22"/>
                <w:lang w:val="en-GB" w:eastAsia="en-AU"/>
              </w:rPr>
              <w:t xml:space="preserve">ou will be </w:t>
            </w:r>
            <w:r w:rsidR="009C7B9B">
              <w:rPr>
                <w:rFonts w:ascii="Calibri" w:eastAsia="Times New Roman" w:hAnsi="Calibri"/>
                <w:color w:val="000000"/>
                <w:sz w:val="22"/>
                <w:szCs w:val="22"/>
                <w:lang w:val="en-GB" w:eastAsia="en-AU"/>
              </w:rPr>
              <w:t xml:space="preserve">required to work with the </w:t>
            </w:r>
            <w:r>
              <w:rPr>
                <w:rFonts w:ascii="Calibri" w:eastAsia="Times New Roman" w:hAnsi="Calibri"/>
                <w:color w:val="000000"/>
                <w:sz w:val="22"/>
                <w:szCs w:val="22"/>
                <w:lang w:val="en-GB" w:eastAsia="en-AU"/>
              </w:rPr>
              <w:t xml:space="preserve">project </w:t>
            </w:r>
            <w:r w:rsidRPr="00C641C8">
              <w:rPr>
                <w:rFonts w:ascii="Calibri" w:eastAsia="Times New Roman" w:hAnsi="Calibri"/>
                <w:color w:val="000000"/>
                <w:sz w:val="22"/>
                <w:szCs w:val="22"/>
                <w:lang w:val="en-GB" w:eastAsia="en-AU"/>
              </w:rPr>
              <w:t>team members as well as geographically and technically distributed teams</w:t>
            </w:r>
            <w:r w:rsidR="009C7B9B">
              <w:rPr>
                <w:rFonts w:ascii="Calibri" w:eastAsia="Times New Roman" w:hAnsi="Calibri"/>
                <w:color w:val="000000"/>
                <w:sz w:val="22"/>
                <w:szCs w:val="22"/>
                <w:lang w:val="en-GB" w:eastAsia="en-AU"/>
              </w:rPr>
              <w:t>,</w:t>
            </w:r>
            <w:r w:rsidRPr="00C641C8">
              <w:rPr>
                <w:rFonts w:ascii="Calibri" w:eastAsia="Times New Roman" w:hAnsi="Calibri"/>
                <w:color w:val="000000"/>
                <w:sz w:val="22"/>
                <w:szCs w:val="22"/>
                <w:lang w:val="en-GB" w:eastAsia="en-AU"/>
              </w:rPr>
              <w:t xml:space="preserve"> across the architecture model to grow and develop capabilities.</w:t>
            </w:r>
          </w:p>
          <w:p w14:paraId="7C6FFF65" w14:textId="1993ADE8" w:rsidR="00502363" w:rsidRPr="00793C94" w:rsidRDefault="00793C94" w:rsidP="00793C94">
            <w:pPr>
              <w:spacing w:before="180" w:after="120"/>
              <w:rPr>
                <w:rFonts w:ascii="Calibri" w:eastAsia="Times New Roman" w:hAnsi="Calibri"/>
                <w:color w:val="000000"/>
                <w:sz w:val="22"/>
                <w:szCs w:val="22"/>
                <w:lang w:eastAsia="en-AU"/>
              </w:rPr>
            </w:pPr>
            <w:r w:rsidRPr="007C1173">
              <w:rPr>
                <w:rStyle w:val="Strong"/>
                <w:rFonts w:ascii="Calibri" w:hAnsi="Calibri"/>
                <w:color w:val="000000"/>
                <w:sz w:val="22"/>
                <w:szCs w:val="22"/>
              </w:rPr>
              <w:t>Security Clearance</w:t>
            </w:r>
            <w:r w:rsidRPr="007C1173">
              <w:rPr>
                <w:rFonts w:ascii="Calibri" w:hAnsi="Calibri"/>
                <w:color w:val="000000"/>
                <w:sz w:val="22"/>
                <w:szCs w:val="22"/>
              </w:rPr>
              <w:t xml:space="preserve">: This is a security assessed position and </w:t>
            </w:r>
            <w:r>
              <w:rPr>
                <w:rFonts w:ascii="Calibri" w:hAnsi="Calibri"/>
                <w:color w:val="000000"/>
                <w:sz w:val="22"/>
                <w:szCs w:val="22"/>
              </w:rPr>
              <w:t>the successful applicant</w:t>
            </w:r>
            <w:r w:rsidRPr="007C1173">
              <w:rPr>
                <w:rFonts w:ascii="Calibri" w:hAnsi="Calibri"/>
                <w:color w:val="000000"/>
                <w:sz w:val="22"/>
                <w:szCs w:val="22"/>
              </w:rPr>
              <w:t xml:space="preserve"> will be required to obtain and maintain a security clearance of NV1 (</w:t>
            </w:r>
            <w:r>
              <w:rPr>
                <w:rFonts w:ascii="Calibri" w:hAnsi="Calibri"/>
                <w:color w:val="000000"/>
                <w:sz w:val="22"/>
                <w:szCs w:val="22"/>
              </w:rPr>
              <w:t>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554A67C9">
        <w:trPr>
          <w:trHeight w:val="647"/>
        </w:trPr>
        <w:tc>
          <w:tcPr>
            <w:tcW w:w="9574" w:type="dxa"/>
            <w:shd w:val="clear" w:color="auto" w:fill="F2F2F2" w:themeFill="background1" w:themeFillShade="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554A67C9">
        <w:trPr>
          <w:trHeight w:val="1188"/>
        </w:trPr>
        <w:tc>
          <w:tcPr>
            <w:tcW w:w="9574" w:type="dxa"/>
          </w:tcPr>
          <w:p w14:paraId="4E628D86" w14:textId="750D4EE8" w:rsidR="004259AA" w:rsidRDefault="00764F94"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Lead the implementation of</w:t>
            </w:r>
            <w:r w:rsidR="009925B2">
              <w:rPr>
                <w:rStyle w:val="normaltextrun"/>
                <w:rFonts w:ascii="Calibri" w:hAnsi="Calibri" w:cs="Calibri"/>
                <w:sz w:val="22"/>
                <w:szCs w:val="22"/>
              </w:rPr>
              <w:t xml:space="preserve"> technical deliverables of the </w:t>
            </w:r>
            <w:r w:rsidR="004259AA">
              <w:rPr>
                <w:rStyle w:val="normaltextrun"/>
                <w:rFonts w:ascii="Calibri" w:hAnsi="Calibri" w:cs="Calibri"/>
                <w:sz w:val="22"/>
                <w:szCs w:val="22"/>
              </w:rPr>
              <w:t>Office 365 project</w:t>
            </w:r>
          </w:p>
          <w:p w14:paraId="381B7E79" w14:textId="2B957261"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sidRPr="009925B2">
              <w:rPr>
                <w:rStyle w:val="normaltextrun"/>
                <w:rFonts w:ascii="Calibri" w:hAnsi="Calibri" w:cs="Calibri"/>
                <w:sz w:val="22"/>
                <w:szCs w:val="22"/>
              </w:rPr>
              <w:t>Provide guidance to the project regarding technical activities, scheduling and resource requirements</w:t>
            </w:r>
          </w:p>
          <w:p w14:paraId="5113416D" w14:textId="77777777"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Provide guidance on configuration for user experience</w:t>
            </w:r>
          </w:p>
          <w:p w14:paraId="1FFEE08D" w14:textId="59C76493" w:rsidR="009B4206" w:rsidRDefault="009B4206"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 xml:space="preserve">Provide guidance for functional testing </w:t>
            </w:r>
          </w:p>
          <w:p w14:paraId="1E2A3FEB" w14:textId="6637C244" w:rsidR="00764F94" w:rsidRPr="00764F94" w:rsidRDefault="341D1F9C" w:rsidP="341D1F9C">
            <w:pPr>
              <w:pStyle w:val="paragraph"/>
              <w:numPr>
                <w:ilvl w:val="0"/>
                <w:numId w:val="22"/>
              </w:numPr>
              <w:shd w:val="clear" w:color="auto" w:fill="FFFFFF" w:themeFill="background1"/>
              <w:spacing w:before="0" w:beforeAutospacing="0" w:after="0"/>
              <w:textAlignment w:val="baseline"/>
              <w:rPr>
                <w:rStyle w:val="normaltextrun"/>
                <w:rFonts w:ascii="Calibri" w:eastAsia="Calibri" w:hAnsi="Calibri" w:cs="Calibri"/>
                <w:sz w:val="22"/>
                <w:szCs w:val="22"/>
              </w:rPr>
            </w:pPr>
            <w:r w:rsidRPr="341D1F9C">
              <w:rPr>
                <w:rStyle w:val="normaltextrun"/>
                <w:rFonts w:ascii="Calibri" w:eastAsia="Calibri" w:hAnsi="Calibri" w:cs="Calibri"/>
                <w:sz w:val="22"/>
                <w:szCs w:val="22"/>
              </w:rPr>
              <w:t>W</w:t>
            </w:r>
            <w:r w:rsidR="00EA3BD4">
              <w:rPr>
                <w:rStyle w:val="normaltextrun"/>
                <w:rFonts w:ascii="Calibri" w:eastAsia="Calibri" w:hAnsi="Calibri" w:cs="Calibri"/>
                <w:sz w:val="22"/>
                <w:szCs w:val="22"/>
              </w:rPr>
              <w:t>ork collaboratively with engine</w:t>
            </w:r>
            <w:r w:rsidRPr="341D1F9C">
              <w:rPr>
                <w:rStyle w:val="normaltextrun"/>
                <w:rFonts w:ascii="Calibri" w:eastAsia="Calibri" w:hAnsi="Calibri" w:cs="Calibri"/>
                <w:sz w:val="22"/>
                <w:szCs w:val="22"/>
              </w:rPr>
              <w:t xml:space="preserve">ers, system administrators, business analysts, technical leaders, external vendors and testers </w:t>
            </w:r>
            <w:r w:rsidR="00E43910">
              <w:rPr>
                <w:rStyle w:val="normaltextrun"/>
                <w:rFonts w:ascii="Calibri" w:eastAsia="Calibri" w:hAnsi="Calibri" w:cs="Calibri"/>
                <w:sz w:val="22"/>
                <w:szCs w:val="22"/>
              </w:rPr>
              <w:t xml:space="preserve">to complete project </w:t>
            </w:r>
            <w:r w:rsidR="0095222D">
              <w:rPr>
                <w:rStyle w:val="normaltextrun"/>
                <w:rFonts w:ascii="Calibri" w:eastAsia="Calibri" w:hAnsi="Calibri" w:cs="Calibri"/>
                <w:sz w:val="22"/>
                <w:szCs w:val="22"/>
              </w:rPr>
              <w:t>and BAU deliverables</w:t>
            </w:r>
          </w:p>
          <w:p w14:paraId="1F51C36A" w14:textId="5F8F9592" w:rsidR="009925B2" w:rsidRPr="00764F94" w:rsidRDefault="341D1F9C" w:rsidP="341D1F9C">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341D1F9C">
              <w:rPr>
                <w:rStyle w:val="normaltextrun"/>
                <w:rFonts w:ascii="Calibri" w:eastAsia="Calibri" w:hAnsi="Calibri" w:cs="Calibri"/>
                <w:sz w:val="22"/>
                <w:szCs w:val="22"/>
              </w:rPr>
              <w:t>Lead the development and implementation of the Governance and Security Model of Office 365</w:t>
            </w:r>
          </w:p>
          <w:p w14:paraId="680F80B6" w14:textId="77777777" w:rsidR="00652E73" w:rsidRDefault="341D1F9C" w:rsidP="341D1F9C">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341D1F9C">
              <w:rPr>
                <w:rStyle w:val="normaltextrun"/>
                <w:rFonts w:ascii="Calibri" w:eastAsia="Calibri" w:hAnsi="Calibri" w:cs="Calibri"/>
                <w:sz w:val="22"/>
                <w:szCs w:val="22"/>
              </w:rPr>
              <w:t>Provide specialist advice to operational teams for support and maintenance of relevant technologies</w:t>
            </w:r>
          </w:p>
          <w:p w14:paraId="35879991" w14:textId="4AEF7445" w:rsidR="341D1F9C" w:rsidRDefault="554A67C9" w:rsidP="554A67C9">
            <w:pPr>
              <w:pStyle w:val="paragraph"/>
              <w:numPr>
                <w:ilvl w:val="0"/>
                <w:numId w:val="22"/>
              </w:numPr>
              <w:spacing w:before="0" w:beforeAutospacing="0" w:after="0"/>
              <w:rPr>
                <w:rStyle w:val="normaltextrun"/>
                <w:rFonts w:ascii="Calibri" w:eastAsia="Calibri" w:hAnsi="Calibri" w:cs="Calibri"/>
                <w:sz w:val="22"/>
                <w:szCs w:val="22"/>
              </w:rPr>
            </w:pPr>
            <w:r w:rsidRPr="554A67C9">
              <w:rPr>
                <w:rStyle w:val="normaltextrun"/>
                <w:rFonts w:ascii="Calibri" w:eastAsia="Calibri" w:hAnsi="Calibri" w:cs="Calibri"/>
                <w:sz w:val="22"/>
                <w:szCs w:val="22"/>
              </w:rPr>
              <w:t>Provide support to your team leader in the form as a 2IC and assist in budget and service planning activities</w:t>
            </w:r>
          </w:p>
          <w:p w14:paraId="320EA0DE" w14:textId="053168D9" w:rsidR="009925B2" w:rsidRDefault="00652E73"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Liaising</w:t>
            </w:r>
            <w:r w:rsidR="009925B2" w:rsidRPr="009925B2">
              <w:rPr>
                <w:rStyle w:val="normaltextrun"/>
                <w:rFonts w:ascii="Calibri" w:hAnsi="Calibri" w:cs="Calibri"/>
                <w:sz w:val="22"/>
                <w:szCs w:val="22"/>
              </w:rPr>
              <w:t xml:space="preserve"> with technical staff </w:t>
            </w:r>
            <w:r>
              <w:rPr>
                <w:rStyle w:val="normaltextrun"/>
                <w:rFonts w:ascii="Calibri" w:hAnsi="Calibri" w:cs="Calibri"/>
                <w:sz w:val="22"/>
                <w:szCs w:val="22"/>
              </w:rPr>
              <w:t xml:space="preserve">across the support model </w:t>
            </w:r>
            <w:r w:rsidR="009925B2" w:rsidRPr="009925B2">
              <w:rPr>
                <w:rStyle w:val="normaltextrun"/>
                <w:rFonts w:ascii="Calibri" w:hAnsi="Calibri" w:cs="Calibri"/>
                <w:sz w:val="22"/>
                <w:szCs w:val="22"/>
              </w:rPr>
              <w:t>and</w:t>
            </w:r>
            <w:r>
              <w:rPr>
                <w:rStyle w:val="normaltextrun"/>
                <w:rFonts w:ascii="Calibri" w:hAnsi="Calibri" w:cs="Calibri"/>
                <w:sz w:val="22"/>
                <w:szCs w:val="22"/>
              </w:rPr>
              <w:t>/or</w:t>
            </w:r>
            <w:r w:rsidR="009925B2" w:rsidRPr="009925B2">
              <w:rPr>
                <w:rStyle w:val="normaltextrun"/>
                <w:rFonts w:ascii="Calibri" w:hAnsi="Calibri" w:cs="Calibri"/>
                <w:sz w:val="22"/>
                <w:szCs w:val="22"/>
              </w:rPr>
              <w:t xml:space="preserve"> external ser</w:t>
            </w:r>
            <w:r>
              <w:rPr>
                <w:rStyle w:val="normaltextrun"/>
                <w:rFonts w:ascii="Calibri" w:hAnsi="Calibri" w:cs="Calibri"/>
                <w:sz w:val="22"/>
                <w:szCs w:val="22"/>
              </w:rPr>
              <w:t>vice providers to resolve incidents</w:t>
            </w:r>
          </w:p>
          <w:p w14:paraId="3C0655A8" w14:textId="4C35D88B" w:rsidR="004259AA" w:rsidRPr="00764F94" w:rsidRDefault="004259AA" w:rsidP="00764F94">
            <w:pPr>
              <w:pStyle w:val="ListParagraph"/>
              <w:numPr>
                <w:ilvl w:val="0"/>
                <w:numId w:val="22"/>
              </w:numPr>
              <w:spacing w:before="60" w:after="60"/>
              <w:jc w:val="both"/>
              <w:rPr>
                <w:rStyle w:val="normaltextrun"/>
                <w:rFonts w:ascii="Calibri" w:hAnsi="Calibri"/>
                <w:sz w:val="22"/>
                <w:szCs w:val="22"/>
              </w:rPr>
            </w:pPr>
            <w:r w:rsidRPr="00764F94">
              <w:rPr>
                <w:rFonts w:ascii="Calibri" w:hAnsi="Calibri"/>
                <w:sz w:val="22"/>
                <w:szCs w:val="22"/>
              </w:rPr>
              <w:t xml:space="preserve">Co-ordinate and produce </w:t>
            </w:r>
            <w:r w:rsidR="00764F94" w:rsidRPr="00764F94">
              <w:rPr>
                <w:rFonts w:ascii="Calibri" w:hAnsi="Calibri"/>
                <w:sz w:val="22"/>
                <w:szCs w:val="22"/>
              </w:rPr>
              <w:t xml:space="preserve">as-built solution designs and configuration </w:t>
            </w:r>
            <w:r w:rsidRPr="00764F94">
              <w:rPr>
                <w:rFonts w:ascii="Calibri" w:hAnsi="Calibri"/>
                <w:sz w:val="22"/>
                <w:szCs w:val="22"/>
              </w:rPr>
              <w:t>documentation.</w:t>
            </w:r>
          </w:p>
          <w:p w14:paraId="50DA485B" w14:textId="4F440F09" w:rsidR="00A26A0C" w:rsidRPr="00A26A0C" w:rsidRDefault="00A26A0C"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lang w:val="en-US"/>
              </w:rPr>
              <w:t>Keep up-to-date with emerging IT trends an</w:t>
            </w:r>
            <w:r w:rsidR="009C7B9B">
              <w:rPr>
                <w:rStyle w:val="normaltextrun"/>
                <w:rFonts w:ascii="Calibri" w:hAnsi="Calibri" w:cs="Calibri"/>
                <w:sz w:val="22"/>
                <w:szCs w:val="22"/>
                <w:lang w:val="en-US"/>
              </w:rPr>
              <w:t>d standards via formal and informal training</w:t>
            </w:r>
            <w:r>
              <w:rPr>
                <w:rStyle w:val="normaltextrun"/>
                <w:rFonts w:ascii="Calibri" w:hAnsi="Calibri" w:cs="Calibri"/>
                <w:sz w:val="22"/>
                <w:szCs w:val="22"/>
                <w:lang w:val="en-US"/>
              </w:rPr>
              <w:t xml:space="preserve"> to ensure an appropriate technical direction for the </w:t>
            </w:r>
            <w:r>
              <w:rPr>
                <w:rStyle w:val="spellingerror"/>
                <w:rFonts w:ascii="Calibri" w:hAnsi="Calibri" w:cs="Calibri"/>
                <w:sz w:val="22"/>
                <w:szCs w:val="22"/>
                <w:lang w:val="en-US"/>
              </w:rPr>
              <w:t>organisation</w:t>
            </w:r>
            <w:r>
              <w:rPr>
                <w:rStyle w:val="normaltextrun"/>
                <w:rFonts w:ascii="Calibri" w:hAnsi="Calibri" w:cs="Calibri"/>
                <w:sz w:val="22"/>
                <w:szCs w:val="22"/>
                <w:lang w:val="en-US"/>
              </w:rPr>
              <w:t>.</w:t>
            </w:r>
          </w:p>
          <w:p w14:paraId="6A12E92B" w14:textId="08D956C5" w:rsidR="003436CB" w:rsidRPr="003436CB" w:rsidRDefault="003436CB" w:rsidP="003436CB">
            <w:pPr>
              <w:pStyle w:val="paragraph"/>
              <w:numPr>
                <w:ilvl w:val="0"/>
                <w:numId w:val="22"/>
              </w:numPr>
              <w:spacing w:before="0" w:beforeAutospacing="0" w:after="0"/>
              <w:textAlignment w:val="baseline"/>
              <w:rPr>
                <w:rStyle w:val="normaltextrun"/>
                <w:rFonts w:ascii="Calibri" w:hAnsi="Calibri" w:cs="Calibri"/>
                <w:sz w:val="22"/>
                <w:szCs w:val="22"/>
              </w:rPr>
            </w:pPr>
            <w:r w:rsidRPr="004259AA">
              <w:rPr>
                <w:rStyle w:val="normaltextrun"/>
                <w:rFonts w:ascii="Calibri" w:hAnsi="Calibri" w:cs="Calibri"/>
                <w:sz w:val="22"/>
                <w:szCs w:val="22"/>
                <w:lang w:val="en-US"/>
              </w:rPr>
              <w:t>Identify and document technic</w:t>
            </w:r>
            <w:r>
              <w:rPr>
                <w:rStyle w:val="normaltextrun"/>
                <w:rFonts w:ascii="Calibri" w:hAnsi="Calibri" w:cs="Calibri"/>
                <w:sz w:val="22"/>
                <w:szCs w:val="22"/>
                <w:lang w:val="en-US"/>
              </w:rPr>
              <w:t>al training requirements for operational teams</w:t>
            </w:r>
            <w:r w:rsidRPr="004259AA">
              <w:rPr>
                <w:rStyle w:val="normaltextrun"/>
                <w:rFonts w:ascii="Calibri" w:hAnsi="Calibri" w:cs="Calibri"/>
                <w:sz w:val="22"/>
                <w:szCs w:val="22"/>
                <w:lang w:val="en-US"/>
              </w:rPr>
              <w:t xml:space="preserve"> to ensure service</w:t>
            </w:r>
            <w:r>
              <w:rPr>
                <w:rStyle w:val="normaltextrun"/>
                <w:rFonts w:ascii="Calibri" w:hAnsi="Calibri" w:cs="Calibri"/>
                <w:sz w:val="22"/>
                <w:szCs w:val="22"/>
                <w:lang w:val="en-US"/>
              </w:rPr>
              <w:t xml:space="preserve"> sustainability and growth are maximized </w:t>
            </w:r>
          </w:p>
          <w:p w14:paraId="678DF10A" w14:textId="0A86452E" w:rsidR="006F765D" w:rsidRPr="004259AA" w:rsidRDefault="006F765D" w:rsidP="00764F94">
            <w:pPr>
              <w:pStyle w:val="paragraph"/>
              <w:numPr>
                <w:ilvl w:val="0"/>
                <w:numId w:val="22"/>
              </w:numPr>
              <w:spacing w:before="0" w:beforeAutospacing="0" w:after="0"/>
              <w:textAlignment w:val="baseline"/>
              <w:rPr>
                <w:rFonts w:ascii="Calibri" w:hAnsi="Calibri" w:cs="Calibri"/>
                <w:sz w:val="22"/>
                <w:szCs w:val="22"/>
              </w:rPr>
            </w:pPr>
            <w:r>
              <w:rPr>
                <w:rStyle w:val="normaltextrun"/>
                <w:rFonts w:ascii="Calibri" w:hAnsi="Calibri" w:cs="Calibri"/>
                <w:sz w:val="22"/>
                <w:szCs w:val="22"/>
                <w:lang w:val="en-US"/>
              </w:rPr>
              <w:t xml:space="preserve">Contribute positively to stimulate and promote a team approach, and develop sound working relationships with </w:t>
            </w:r>
            <w:r w:rsidR="003436CB">
              <w:rPr>
                <w:rStyle w:val="normaltextrun"/>
                <w:rFonts w:ascii="Calibri" w:hAnsi="Calibri" w:cs="Calibri"/>
                <w:sz w:val="22"/>
                <w:szCs w:val="22"/>
                <w:lang w:val="en-US"/>
              </w:rPr>
              <w:t>system business owners</w:t>
            </w:r>
            <w:r>
              <w:rPr>
                <w:rStyle w:val="eop"/>
                <w:rFonts w:ascii="Calibri" w:hAnsi="Calibri" w:cs="Calibri"/>
                <w:sz w:val="22"/>
                <w:szCs w:val="22"/>
              </w:rPr>
              <w:t> </w:t>
            </w:r>
          </w:p>
          <w:p w14:paraId="0F27E410" w14:textId="10E2F2AB" w:rsidR="00502363" w:rsidRPr="004259AA" w:rsidRDefault="0031104F" w:rsidP="00764F94">
            <w:pPr>
              <w:pStyle w:val="paragraph"/>
              <w:numPr>
                <w:ilvl w:val="0"/>
                <w:numId w:val="22"/>
              </w:numPr>
              <w:shd w:val="clear" w:color="auto" w:fill="FFFFFF"/>
              <w:spacing w:before="0" w:beforeAutospacing="0" w:after="0"/>
              <w:textAlignment w:val="baseline"/>
              <w:rPr>
                <w:rFonts w:ascii="Calibri" w:hAnsi="Calibri" w:cs="Calibri"/>
                <w:sz w:val="22"/>
                <w:szCs w:val="22"/>
              </w:rPr>
            </w:pPr>
            <w:r>
              <w:rPr>
                <w:rStyle w:val="normaltextrun"/>
                <w:rFonts w:ascii="Calibri" w:hAnsi="Calibri" w:cs="Calibri"/>
                <w:sz w:val="22"/>
                <w:szCs w:val="22"/>
              </w:rPr>
              <w:t xml:space="preserve">Coaching and mentoring of </w:t>
            </w:r>
            <w:r w:rsidR="00764F94">
              <w:rPr>
                <w:rStyle w:val="normaltextrun"/>
                <w:rFonts w:ascii="Calibri" w:hAnsi="Calibri" w:cs="Calibri"/>
                <w:sz w:val="22"/>
                <w:szCs w:val="22"/>
              </w:rPr>
              <w:t>fellow team members</w:t>
            </w:r>
            <w:r w:rsidR="006F765D">
              <w:rPr>
                <w:rStyle w:val="eop"/>
                <w:rFonts w:ascii="Calibri" w:hAnsi="Calibri" w:cs="Calibri"/>
                <w:sz w:val="22"/>
                <w:szCs w:val="22"/>
              </w:rPr>
              <w:t> </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341D1F9C">
        <w:trPr>
          <w:trHeight w:val="703"/>
        </w:trPr>
        <w:tc>
          <w:tcPr>
            <w:tcW w:w="9574" w:type="dxa"/>
            <w:shd w:val="clear" w:color="auto" w:fill="F2F2F2" w:themeFill="background1" w:themeFillShade="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341D1F9C">
        <w:trPr>
          <w:trHeight w:val="703"/>
        </w:trPr>
        <w:tc>
          <w:tcPr>
            <w:tcW w:w="9574" w:type="dxa"/>
            <w:shd w:val="clear" w:color="auto" w:fill="FFFFFF" w:themeFill="background1"/>
          </w:tcPr>
          <w:p w14:paraId="6C99515D" w14:textId="469B97C9"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096D899E" w:rsidR="00502363" w:rsidRPr="00916128" w:rsidRDefault="00502363" w:rsidP="00CC0FCB">
            <w:pPr>
              <w:pStyle w:val="ListParagraph"/>
              <w:numPr>
                <w:ilvl w:val="0"/>
                <w:numId w:val="7"/>
              </w:numPr>
              <w:spacing w:after="60"/>
              <w:jc w:val="both"/>
              <w:rPr>
                <w:rFonts w:ascii="Calibri" w:hAnsi="Calibri"/>
                <w:sz w:val="22"/>
                <w:szCs w:val="22"/>
              </w:rPr>
            </w:pPr>
            <w:r w:rsidRPr="00520570">
              <w:rPr>
                <w:rFonts w:ascii="Calibri" w:hAnsi="Calibri"/>
                <w:b/>
                <w:sz w:val="22"/>
                <w:szCs w:val="22"/>
              </w:rPr>
              <w:t xml:space="preserve">Education/Qualifications:  </w:t>
            </w:r>
            <w:r w:rsidR="00EA3BD4">
              <w:rPr>
                <w:rFonts w:ascii="Calibri" w:hAnsi="Calibri"/>
                <w:sz w:val="22"/>
                <w:szCs w:val="22"/>
              </w:rPr>
              <w:t>5</w:t>
            </w:r>
            <w:r w:rsidR="004259AA" w:rsidRPr="004259AA">
              <w:rPr>
                <w:rFonts w:ascii="Calibri" w:hAnsi="Calibri"/>
                <w:sz w:val="22"/>
                <w:szCs w:val="22"/>
              </w:rPr>
              <w:t xml:space="preserve">+ </w:t>
            </w:r>
            <w:r w:rsidR="004259AA">
              <w:rPr>
                <w:rFonts w:ascii="Calibri" w:hAnsi="Calibri"/>
                <w:sz w:val="22"/>
                <w:szCs w:val="22"/>
              </w:rPr>
              <w:t xml:space="preserve">years’ </w:t>
            </w:r>
            <w:r w:rsidR="00954E4E" w:rsidRPr="0077604C">
              <w:rPr>
                <w:rFonts w:ascii="Calibri" w:hAnsi="Calibri"/>
                <w:sz w:val="22"/>
                <w:szCs w:val="22"/>
              </w:rPr>
              <w:t>experience</w:t>
            </w:r>
            <w:r w:rsidR="004259AA">
              <w:rPr>
                <w:rFonts w:ascii="Calibri" w:hAnsi="Calibri"/>
                <w:sz w:val="22"/>
                <w:szCs w:val="22"/>
              </w:rPr>
              <w:t xml:space="preserve"> in planning, developing, and implementing Office 365 couple</w:t>
            </w:r>
            <w:r w:rsidR="003436CB">
              <w:rPr>
                <w:rFonts w:ascii="Calibri" w:hAnsi="Calibri"/>
                <w:sz w:val="22"/>
                <w:szCs w:val="22"/>
              </w:rPr>
              <w:t>d</w:t>
            </w:r>
            <w:r w:rsidR="004259AA">
              <w:rPr>
                <w:rFonts w:ascii="Calibri" w:hAnsi="Calibri"/>
                <w:sz w:val="22"/>
                <w:szCs w:val="22"/>
              </w:rPr>
              <w:t xml:space="preserve"> with relevant tertiary experience</w:t>
            </w:r>
            <w:r w:rsidR="00954E4E" w:rsidRPr="0077604C">
              <w:rPr>
                <w:rFonts w:ascii="Calibri" w:hAnsi="Calibri"/>
                <w:sz w:val="22"/>
                <w:szCs w:val="22"/>
              </w:rPr>
              <w:t>.</w:t>
            </w:r>
            <w:r w:rsidR="003E3D1B">
              <w:rPr>
                <w:rFonts w:ascii="Calibri" w:hAnsi="Calibri"/>
                <w:i/>
                <w:sz w:val="22"/>
                <w:szCs w:val="22"/>
              </w:rPr>
              <w:t xml:space="preserve"> </w:t>
            </w:r>
          </w:p>
          <w:p w14:paraId="7A1A7992" w14:textId="77777777" w:rsidR="00916128" w:rsidRPr="00520570" w:rsidRDefault="00916128" w:rsidP="00CC0FCB">
            <w:pPr>
              <w:pStyle w:val="ListParagraph"/>
              <w:numPr>
                <w:ilvl w:val="0"/>
                <w:numId w:val="7"/>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CC0FCB">
            <w:pPr>
              <w:pStyle w:val="ListParagraph"/>
              <w:numPr>
                <w:ilvl w:val="0"/>
                <w:numId w:val="7"/>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CC0FCB">
            <w:pPr>
              <w:pStyle w:val="ListParagraph"/>
              <w:numPr>
                <w:ilvl w:val="0"/>
                <w:numId w:val="7"/>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CC0FCB">
            <w:pPr>
              <w:pStyle w:val="ListParagraph"/>
              <w:numPr>
                <w:ilvl w:val="0"/>
                <w:numId w:val="7"/>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CC0FCB">
            <w:pPr>
              <w:pStyle w:val="ListParagraph"/>
              <w:numPr>
                <w:ilvl w:val="0"/>
                <w:numId w:val="7"/>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2D407B67" w14:textId="6047E1D4" w:rsidR="00764F94" w:rsidRPr="00764F94" w:rsidRDefault="00764F94" w:rsidP="00764F94">
            <w:pPr>
              <w:pStyle w:val="ListBullet"/>
              <w:numPr>
                <w:ilvl w:val="0"/>
                <w:numId w:val="10"/>
              </w:numPr>
              <w:rPr>
                <w:rFonts w:ascii="Calibri" w:hAnsi="Calibri"/>
                <w:sz w:val="22"/>
                <w:lang w:val="en-AU"/>
              </w:rPr>
            </w:pPr>
            <w:r w:rsidRPr="00764F94">
              <w:rPr>
                <w:rFonts w:ascii="Calibri" w:hAnsi="Calibri"/>
                <w:sz w:val="22"/>
              </w:rPr>
              <w:t xml:space="preserve">Significant experience </w:t>
            </w:r>
            <w:r>
              <w:rPr>
                <w:rFonts w:ascii="Calibri" w:hAnsi="Calibri"/>
                <w:sz w:val="22"/>
              </w:rPr>
              <w:t xml:space="preserve">planning, designing, and implementing </w:t>
            </w:r>
            <w:r w:rsidRPr="00764F94">
              <w:rPr>
                <w:rFonts w:ascii="Calibri" w:hAnsi="Calibri"/>
                <w:sz w:val="22"/>
              </w:rPr>
              <w:t>the following technologies at an enterprise scale:</w:t>
            </w:r>
            <w:r w:rsidRPr="00764F94">
              <w:rPr>
                <w:rFonts w:ascii="Calibri" w:hAnsi="Calibri"/>
                <w:sz w:val="22"/>
                <w:lang w:val="en-AU"/>
              </w:rPr>
              <w:t> </w:t>
            </w:r>
          </w:p>
          <w:p w14:paraId="1DCAF111" w14:textId="46EBAA41" w:rsidR="00764F94" w:rsidRPr="00764F94" w:rsidRDefault="341D1F9C" w:rsidP="341D1F9C">
            <w:pPr>
              <w:pStyle w:val="ListBullet"/>
              <w:numPr>
                <w:ilvl w:val="1"/>
                <w:numId w:val="21"/>
              </w:numPr>
              <w:rPr>
                <w:rFonts w:ascii="Calibri" w:eastAsia="Calibri" w:hAnsi="Calibri" w:cs="Calibri"/>
                <w:sz w:val="22"/>
                <w:szCs w:val="22"/>
                <w:lang w:val="en-AU"/>
              </w:rPr>
            </w:pPr>
            <w:r w:rsidRPr="341D1F9C">
              <w:rPr>
                <w:rFonts w:ascii="Calibri" w:eastAsia="Calibri" w:hAnsi="Calibri" w:cs="Calibri"/>
                <w:sz w:val="22"/>
                <w:szCs w:val="22"/>
              </w:rPr>
              <w:t xml:space="preserve">Office </w:t>
            </w:r>
            <w:r w:rsidR="00401E4E" w:rsidRPr="341D1F9C">
              <w:rPr>
                <w:rFonts w:ascii="Calibri" w:eastAsia="Calibri" w:hAnsi="Calibri" w:cs="Calibri"/>
                <w:sz w:val="22"/>
                <w:szCs w:val="22"/>
              </w:rPr>
              <w:t>365</w:t>
            </w:r>
            <w:r w:rsidR="00401E4E" w:rsidRPr="341D1F9C">
              <w:rPr>
                <w:rFonts w:ascii="Calibri" w:eastAsia="Calibri" w:hAnsi="Calibri" w:cs="Calibri"/>
                <w:sz w:val="22"/>
                <w:szCs w:val="22"/>
                <w:lang w:val="en-AU"/>
              </w:rPr>
              <w:t> Administration</w:t>
            </w:r>
          </w:p>
          <w:p w14:paraId="0D8EDA11" w14:textId="1EC10539" w:rsidR="00764F94" w:rsidRPr="00764F94" w:rsidRDefault="00764F94" w:rsidP="00764F94">
            <w:pPr>
              <w:pStyle w:val="ListBullet"/>
              <w:numPr>
                <w:ilvl w:val="1"/>
                <w:numId w:val="21"/>
              </w:numPr>
              <w:rPr>
                <w:rFonts w:ascii="Calibri" w:hAnsi="Calibri"/>
                <w:sz w:val="22"/>
                <w:lang w:val="en-AU"/>
              </w:rPr>
            </w:pPr>
            <w:r>
              <w:rPr>
                <w:rFonts w:ascii="Calibri" w:hAnsi="Calibri"/>
                <w:sz w:val="22"/>
              </w:rPr>
              <w:t>Exchange Online</w:t>
            </w:r>
          </w:p>
          <w:p w14:paraId="595C0A24" w14:textId="77777777" w:rsidR="00764F94" w:rsidRPr="00764F94" w:rsidRDefault="00764F94" w:rsidP="00764F94">
            <w:pPr>
              <w:pStyle w:val="ListBullet"/>
              <w:numPr>
                <w:ilvl w:val="1"/>
                <w:numId w:val="21"/>
              </w:numPr>
              <w:rPr>
                <w:rFonts w:ascii="Calibri" w:hAnsi="Calibri"/>
                <w:sz w:val="22"/>
                <w:lang w:val="en-AU"/>
              </w:rPr>
            </w:pPr>
            <w:r>
              <w:rPr>
                <w:rFonts w:ascii="Calibri" w:hAnsi="Calibri"/>
                <w:sz w:val="22"/>
              </w:rPr>
              <w:t>SharePoint Online</w:t>
            </w:r>
          </w:p>
          <w:p w14:paraId="795D2871" w14:textId="6DC8A31D" w:rsidR="00764F94" w:rsidRPr="00764F94" w:rsidRDefault="00764F94" w:rsidP="00764F94">
            <w:pPr>
              <w:pStyle w:val="ListBullet"/>
              <w:numPr>
                <w:ilvl w:val="1"/>
                <w:numId w:val="21"/>
              </w:numPr>
              <w:rPr>
                <w:rFonts w:ascii="Calibri" w:hAnsi="Calibri"/>
                <w:sz w:val="22"/>
                <w:lang w:val="en-AU"/>
              </w:rPr>
            </w:pPr>
            <w:r>
              <w:rPr>
                <w:rFonts w:ascii="Calibri" w:hAnsi="Calibri"/>
                <w:sz w:val="22"/>
                <w:lang w:val="en-AU"/>
              </w:rPr>
              <w:t>Yammer</w:t>
            </w:r>
          </w:p>
          <w:p w14:paraId="35854745" w14:textId="6364BCFA" w:rsidR="00764F94" w:rsidRPr="00764F94" w:rsidRDefault="00764F94" w:rsidP="00764F94">
            <w:pPr>
              <w:pStyle w:val="ListBullet"/>
              <w:numPr>
                <w:ilvl w:val="1"/>
                <w:numId w:val="21"/>
              </w:numPr>
              <w:rPr>
                <w:rFonts w:ascii="Calibri" w:hAnsi="Calibri"/>
                <w:sz w:val="22"/>
                <w:lang w:val="en-AU"/>
              </w:rPr>
            </w:pPr>
            <w:r>
              <w:rPr>
                <w:rFonts w:ascii="Calibri" w:hAnsi="Calibri"/>
                <w:sz w:val="22"/>
              </w:rPr>
              <w:t>OneDrive</w:t>
            </w:r>
          </w:p>
          <w:p w14:paraId="69A3A5FC" w14:textId="77777777" w:rsidR="00764F94" w:rsidRDefault="00764F94" w:rsidP="00764F94">
            <w:pPr>
              <w:pStyle w:val="ListBullet"/>
              <w:numPr>
                <w:ilvl w:val="1"/>
                <w:numId w:val="21"/>
              </w:numPr>
              <w:rPr>
                <w:rFonts w:ascii="Calibri" w:hAnsi="Calibri"/>
                <w:sz w:val="22"/>
                <w:lang w:val="en-AU"/>
              </w:rPr>
            </w:pPr>
            <w:r>
              <w:rPr>
                <w:rFonts w:ascii="Calibri" w:hAnsi="Calibri"/>
                <w:sz w:val="22"/>
                <w:lang w:val="en-AU"/>
              </w:rPr>
              <w:t>Teams</w:t>
            </w:r>
          </w:p>
          <w:p w14:paraId="45266F12" w14:textId="4623B4E6" w:rsidR="00764F94" w:rsidRPr="00764F94" w:rsidRDefault="00764F94" w:rsidP="00764F94">
            <w:pPr>
              <w:pStyle w:val="ListBullet"/>
              <w:numPr>
                <w:ilvl w:val="1"/>
                <w:numId w:val="21"/>
              </w:numPr>
              <w:rPr>
                <w:rFonts w:ascii="Calibri" w:hAnsi="Calibri"/>
                <w:sz w:val="22"/>
                <w:lang w:val="en-AU"/>
              </w:rPr>
            </w:pPr>
            <w:r>
              <w:rPr>
                <w:rFonts w:ascii="Calibri" w:hAnsi="Calibri"/>
                <w:sz w:val="22"/>
                <w:lang w:val="en-AU"/>
              </w:rPr>
              <w:t>Intune</w:t>
            </w:r>
          </w:p>
          <w:p w14:paraId="67136AB5" w14:textId="408813F1" w:rsidR="003436CB" w:rsidRDefault="003436CB" w:rsidP="003436CB">
            <w:pPr>
              <w:pStyle w:val="ListBullet"/>
              <w:numPr>
                <w:ilvl w:val="0"/>
                <w:numId w:val="21"/>
              </w:numPr>
              <w:rPr>
                <w:rFonts w:ascii="Calibri" w:hAnsi="Calibri"/>
                <w:sz w:val="22"/>
                <w:lang w:val="en-AU"/>
              </w:rPr>
            </w:pPr>
            <w:r>
              <w:rPr>
                <w:rFonts w:ascii="Calibri" w:hAnsi="Calibri"/>
                <w:sz w:val="22"/>
                <w:lang w:val="en-AU"/>
              </w:rPr>
              <w:t>Demonstrated experience utili</w:t>
            </w:r>
            <w:r w:rsidR="009C7B9B">
              <w:rPr>
                <w:rFonts w:ascii="Calibri" w:hAnsi="Calibri"/>
                <w:sz w:val="22"/>
                <w:lang w:val="en-AU"/>
              </w:rPr>
              <w:t xml:space="preserve">sing </w:t>
            </w:r>
            <w:r>
              <w:rPr>
                <w:rFonts w:ascii="Calibri" w:hAnsi="Calibri"/>
                <w:sz w:val="22"/>
                <w:lang w:val="en-AU"/>
              </w:rPr>
              <w:t xml:space="preserve">automation frameworks for maintaining and </w:t>
            </w:r>
            <w:r>
              <w:rPr>
                <w:rFonts w:ascii="Calibri" w:hAnsi="Calibri"/>
                <w:sz w:val="22"/>
              </w:rPr>
              <w:t>administering the above technologies</w:t>
            </w:r>
            <w:r w:rsidR="009C7B9B">
              <w:rPr>
                <w:rFonts w:ascii="Calibri" w:hAnsi="Calibri"/>
                <w:sz w:val="22"/>
              </w:rPr>
              <w:t>.</w:t>
            </w:r>
            <w:r w:rsidR="00764F94" w:rsidRPr="009C7B9B">
              <w:rPr>
                <w:rFonts w:ascii="Calibri" w:hAnsi="Calibri"/>
                <w:sz w:val="22"/>
                <w:lang w:val="en-AU"/>
              </w:rPr>
              <w:t> </w:t>
            </w:r>
            <w:r w:rsidR="00764F94" w:rsidRPr="009C7B9B">
              <w:rPr>
                <w:rFonts w:ascii="Calibri" w:hAnsi="Calibri"/>
                <w:sz w:val="22"/>
              </w:rPr>
              <w:t> </w:t>
            </w:r>
            <w:r w:rsidR="00764F94" w:rsidRPr="009C7B9B">
              <w:rPr>
                <w:rFonts w:ascii="Calibri" w:hAnsi="Calibri"/>
                <w:sz w:val="22"/>
                <w:lang w:val="en-AU"/>
              </w:rPr>
              <w:t> </w:t>
            </w:r>
          </w:p>
          <w:p w14:paraId="3908D4EC" w14:textId="2C247FE8" w:rsidR="003436CB" w:rsidRDefault="00764F94" w:rsidP="003436CB">
            <w:pPr>
              <w:pStyle w:val="ListBullet"/>
              <w:numPr>
                <w:ilvl w:val="0"/>
                <w:numId w:val="21"/>
              </w:numPr>
              <w:rPr>
                <w:rFonts w:ascii="Calibri" w:hAnsi="Calibri"/>
                <w:sz w:val="22"/>
                <w:lang w:val="en-AU"/>
              </w:rPr>
            </w:pPr>
            <w:r w:rsidRPr="003436CB">
              <w:rPr>
                <w:rFonts w:ascii="Calibri" w:hAnsi="Calibri"/>
                <w:sz w:val="22"/>
              </w:rPr>
              <w:t xml:space="preserve">Demonstrated </w:t>
            </w:r>
            <w:r w:rsidR="003436CB">
              <w:rPr>
                <w:rFonts w:ascii="Calibri" w:hAnsi="Calibri"/>
                <w:sz w:val="22"/>
              </w:rPr>
              <w:t xml:space="preserve">leadership </w:t>
            </w:r>
            <w:r w:rsidRPr="003436CB">
              <w:rPr>
                <w:rFonts w:ascii="Calibri" w:hAnsi="Calibri"/>
                <w:sz w:val="22"/>
              </w:rPr>
              <w:t xml:space="preserve">experience </w:t>
            </w:r>
            <w:r w:rsidR="003436CB">
              <w:rPr>
                <w:rFonts w:ascii="Calibri" w:hAnsi="Calibri"/>
                <w:sz w:val="22"/>
              </w:rPr>
              <w:t>in</w:t>
            </w:r>
            <w:r w:rsidRPr="003436CB">
              <w:rPr>
                <w:rFonts w:ascii="Calibri" w:hAnsi="Calibri"/>
                <w:sz w:val="22"/>
              </w:rPr>
              <w:t xml:space="preserve"> </w:t>
            </w:r>
            <w:r w:rsidR="009C7B9B" w:rsidRPr="003436CB">
              <w:rPr>
                <w:rFonts w:ascii="Calibri" w:hAnsi="Calibri"/>
                <w:sz w:val="22"/>
              </w:rPr>
              <w:t>plan</w:t>
            </w:r>
            <w:r w:rsidR="003436CB">
              <w:rPr>
                <w:rFonts w:ascii="Calibri" w:hAnsi="Calibri"/>
                <w:sz w:val="22"/>
              </w:rPr>
              <w:t>ning</w:t>
            </w:r>
            <w:r w:rsidR="009C7B9B" w:rsidRPr="003436CB">
              <w:rPr>
                <w:rFonts w:ascii="Calibri" w:hAnsi="Calibri"/>
                <w:sz w:val="22"/>
              </w:rPr>
              <w:t xml:space="preserve">, </w:t>
            </w:r>
            <w:r w:rsidRPr="003436CB">
              <w:rPr>
                <w:rFonts w:ascii="Calibri" w:hAnsi="Calibri"/>
                <w:sz w:val="22"/>
              </w:rPr>
              <w:t>design</w:t>
            </w:r>
            <w:r w:rsidR="003436CB">
              <w:rPr>
                <w:rFonts w:ascii="Calibri" w:hAnsi="Calibri"/>
                <w:sz w:val="22"/>
              </w:rPr>
              <w:t>ing</w:t>
            </w:r>
            <w:r w:rsidRPr="003436CB">
              <w:rPr>
                <w:rFonts w:ascii="Calibri" w:hAnsi="Calibri"/>
                <w:sz w:val="22"/>
              </w:rPr>
              <w:t xml:space="preserve"> and implement</w:t>
            </w:r>
            <w:r w:rsidR="003436CB">
              <w:rPr>
                <w:rFonts w:ascii="Calibri" w:hAnsi="Calibri"/>
                <w:sz w:val="22"/>
              </w:rPr>
              <w:t>ing</w:t>
            </w:r>
            <w:r w:rsidRPr="003436CB">
              <w:rPr>
                <w:rFonts w:ascii="Calibri" w:hAnsi="Calibri"/>
                <w:sz w:val="22"/>
              </w:rPr>
              <w:t xml:space="preserve"> of enterprise scale infrastructure solutions.</w:t>
            </w:r>
            <w:r w:rsidRPr="003436CB">
              <w:rPr>
                <w:rFonts w:ascii="Calibri" w:hAnsi="Calibri"/>
                <w:sz w:val="22"/>
                <w:lang w:val="en-AU"/>
              </w:rPr>
              <w:t> </w:t>
            </w:r>
          </w:p>
          <w:p w14:paraId="24F13DA5" w14:textId="56062B17" w:rsidR="003436CB" w:rsidRDefault="00764F94" w:rsidP="003436CB">
            <w:pPr>
              <w:pStyle w:val="ListBullet"/>
              <w:numPr>
                <w:ilvl w:val="0"/>
                <w:numId w:val="21"/>
              </w:numPr>
              <w:rPr>
                <w:rFonts w:ascii="Calibri" w:hAnsi="Calibri"/>
                <w:sz w:val="22"/>
                <w:lang w:val="en-AU"/>
              </w:rPr>
            </w:pPr>
            <w:r w:rsidRPr="003436CB">
              <w:rPr>
                <w:rFonts w:ascii="Calibri" w:hAnsi="Calibri"/>
                <w:sz w:val="22"/>
              </w:rPr>
              <w:t>Demonstrated ability in providing technical advice to team members, management and clients.</w:t>
            </w:r>
            <w:r w:rsidRPr="003436CB">
              <w:rPr>
                <w:rFonts w:ascii="Calibri" w:hAnsi="Calibri"/>
                <w:sz w:val="22"/>
                <w:lang w:val="en-AU"/>
              </w:rPr>
              <w:t> </w:t>
            </w:r>
          </w:p>
          <w:p w14:paraId="62C5E7DF" w14:textId="77777777" w:rsidR="003436CB" w:rsidRDefault="00764F94" w:rsidP="003436CB">
            <w:pPr>
              <w:pStyle w:val="ListBullet"/>
              <w:numPr>
                <w:ilvl w:val="0"/>
                <w:numId w:val="21"/>
              </w:numPr>
              <w:rPr>
                <w:rFonts w:ascii="Calibri" w:hAnsi="Calibri"/>
                <w:sz w:val="22"/>
                <w:lang w:val="en-AU"/>
              </w:rPr>
            </w:pPr>
            <w:r w:rsidRPr="003436CB">
              <w:rPr>
                <w:rFonts w:ascii="Calibri" w:hAnsi="Calibri"/>
                <w:sz w:val="22"/>
              </w:rPr>
              <w:t>Demonstrated ability in coaching and mentoring of junior staff. </w:t>
            </w:r>
            <w:r w:rsidRPr="003436CB">
              <w:rPr>
                <w:rFonts w:ascii="Calibri" w:hAnsi="Calibri"/>
                <w:sz w:val="22"/>
                <w:lang w:val="en-AU"/>
              </w:rPr>
              <w:t> </w:t>
            </w:r>
          </w:p>
          <w:p w14:paraId="46EB8DE9" w14:textId="77777777" w:rsidR="003436CB" w:rsidRDefault="00764F94" w:rsidP="003436CB">
            <w:pPr>
              <w:pStyle w:val="ListBullet"/>
              <w:numPr>
                <w:ilvl w:val="0"/>
                <w:numId w:val="21"/>
              </w:numPr>
              <w:rPr>
                <w:rFonts w:ascii="Calibri" w:hAnsi="Calibri"/>
                <w:sz w:val="22"/>
                <w:lang w:val="en-AU"/>
              </w:rPr>
            </w:pPr>
            <w:r w:rsidRPr="003436CB">
              <w:rPr>
                <w:rFonts w:ascii="Calibri" w:hAnsi="Calibri"/>
                <w:sz w:val="22"/>
              </w:rPr>
              <w:t>Excellent communication skills, including an ability to work collaboratively across multi-disciplinary, geographically disperse teams.</w:t>
            </w:r>
            <w:r w:rsidRPr="003436CB">
              <w:rPr>
                <w:rFonts w:ascii="Calibri" w:hAnsi="Calibri"/>
                <w:sz w:val="22"/>
                <w:lang w:val="en-AU"/>
              </w:rPr>
              <w:t> </w:t>
            </w:r>
          </w:p>
          <w:p w14:paraId="637736D5" w14:textId="55B006EC" w:rsidR="00764F94" w:rsidRPr="003436CB" w:rsidRDefault="00764F94" w:rsidP="003436CB">
            <w:pPr>
              <w:pStyle w:val="ListBullet"/>
              <w:numPr>
                <w:ilvl w:val="0"/>
                <w:numId w:val="21"/>
              </w:numPr>
              <w:rPr>
                <w:rFonts w:ascii="Calibri" w:hAnsi="Calibri"/>
                <w:sz w:val="22"/>
                <w:lang w:val="en-AU"/>
              </w:rPr>
            </w:pPr>
            <w:r w:rsidRPr="003436CB">
              <w:rPr>
                <w:rFonts w:ascii="Calibri" w:hAnsi="Calibri"/>
                <w:sz w:val="22"/>
                <w:lang w:val="en-AU"/>
              </w:rPr>
              <w:t>Demonstrated knowledge, understanding and commitment to principles of Workplace Diversity; Equal Employment Opportunity; Occupational Health, Safety and Environment; and Employee Participation. </w:t>
            </w:r>
          </w:p>
          <w:p w14:paraId="737640F9" w14:textId="3FD42C61" w:rsidR="003F4F3F" w:rsidRPr="00520570" w:rsidRDefault="00C032E1" w:rsidP="003F4F3F">
            <w:pPr>
              <w:spacing w:before="120" w:after="120"/>
              <w:jc w:val="both"/>
              <w:rPr>
                <w:rFonts w:ascii="Calibri" w:hAnsi="Calibri"/>
                <w:b/>
                <w:bCs/>
                <w:i/>
                <w:iCs/>
                <w:sz w:val="22"/>
                <w:szCs w:val="22"/>
              </w:rPr>
            </w:pPr>
            <w:r>
              <w:rPr>
                <w:rFonts w:ascii="Calibri" w:hAnsi="Calibri"/>
                <w:b/>
                <w:bCs/>
                <w:i/>
                <w:iCs/>
                <w:sz w:val="22"/>
                <w:szCs w:val="22"/>
              </w:rPr>
              <w:t>Desirable</w:t>
            </w:r>
            <w:r w:rsidR="003F4F3F" w:rsidRPr="00520570">
              <w:rPr>
                <w:rFonts w:ascii="Calibri" w:hAnsi="Calibri"/>
                <w:b/>
                <w:bCs/>
                <w:i/>
                <w:iCs/>
                <w:sz w:val="22"/>
                <w:szCs w:val="22"/>
              </w:rPr>
              <w:t xml:space="preserve"> Criteria:</w:t>
            </w:r>
          </w:p>
          <w:p w14:paraId="3CD5DC6E" w14:textId="5835045D" w:rsidR="003F4F3F" w:rsidRDefault="004259AA" w:rsidP="00BA4660">
            <w:pPr>
              <w:pStyle w:val="ListBullet"/>
              <w:numPr>
                <w:ilvl w:val="0"/>
                <w:numId w:val="11"/>
              </w:numPr>
              <w:rPr>
                <w:rFonts w:ascii="Calibri" w:hAnsi="Calibri"/>
                <w:sz w:val="22"/>
              </w:rPr>
            </w:pPr>
            <w:r>
              <w:rPr>
                <w:rFonts w:ascii="Calibri" w:hAnsi="Calibri"/>
                <w:sz w:val="22"/>
              </w:rPr>
              <w:t>Significant e</w:t>
            </w:r>
            <w:r w:rsidR="003F4F3F">
              <w:rPr>
                <w:rFonts w:ascii="Calibri" w:hAnsi="Calibri"/>
                <w:sz w:val="22"/>
              </w:rPr>
              <w:t xml:space="preserve">xperience </w:t>
            </w:r>
            <w:r>
              <w:rPr>
                <w:rFonts w:ascii="Calibri" w:hAnsi="Calibri"/>
                <w:sz w:val="22"/>
              </w:rPr>
              <w:t xml:space="preserve">planning, designing, and implementing the following </w:t>
            </w:r>
            <w:r w:rsidR="00B83E2F">
              <w:rPr>
                <w:rFonts w:ascii="Calibri" w:hAnsi="Calibri"/>
                <w:sz w:val="22"/>
              </w:rPr>
              <w:t>Messaging</w:t>
            </w:r>
            <w:r>
              <w:rPr>
                <w:rFonts w:ascii="Calibri" w:hAnsi="Calibri"/>
                <w:sz w:val="22"/>
              </w:rPr>
              <w:t xml:space="preserve"> technologies: </w:t>
            </w:r>
          </w:p>
          <w:p w14:paraId="3FF82D6A" w14:textId="7B001910" w:rsidR="004259AA" w:rsidRDefault="004259AA" w:rsidP="004259AA">
            <w:pPr>
              <w:pStyle w:val="ListBullet"/>
              <w:numPr>
                <w:ilvl w:val="0"/>
                <w:numId w:val="7"/>
              </w:numPr>
              <w:rPr>
                <w:rFonts w:ascii="Calibri" w:hAnsi="Calibri"/>
                <w:sz w:val="22"/>
              </w:rPr>
            </w:pPr>
            <w:r>
              <w:rPr>
                <w:rFonts w:ascii="Calibri" w:hAnsi="Calibri"/>
                <w:sz w:val="22"/>
              </w:rPr>
              <w:t>Cisco Ironports</w:t>
            </w:r>
          </w:p>
          <w:p w14:paraId="4DCE8714" w14:textId="4EB2415A" w:rsidR="004259AA" w:rsidRPr="004259AA" w:rsidRDefault="004259AA" w:rsidP="004259AA">
            <w:pPr>
              <w:pStyle w:val="ListBullet"/>
              <w:numPr>
                <w:ilvl w:val="0"/>
                <w:numId w:val="7"/>
              </w:numPr>
              <w:rPr>
                <w:rFonts w:ascii="Calibri" w:hAnsi="Calibri"/>
                <w:sz w:val="22"/>
              </w:rPr>
            </w:pPr>
            <w:r>
              <w:rPr>
                <w:rFonts w:ascii="Calibri" w:hAnsi="Calibri"/>
                <w:sz w:val="22"/>
              </w:rPr>
              <w:t>Mailman</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CC0FCB">
            <w:pPr>
              <w:numPr>
                <w:ilvl w:val="0"/>
                <w:numId w:val="7"/>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Mr Kosta Karageorgiou</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r w:rsidRPr="00C5315B">
              <w:rPr>
                <w:rFonts w:ascii="Calibri" w:hAnsi="Calibri"/>
                <w:sz w:val="22"/>
                <w:szCs w:val="22"/>
              </w:rPr>
              <w:t>Karageorgiou</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077A" w14:textId="77777777" w:rsidR="008B017A" w:rsidRDefault="008B017A">
      <w:r>
        <w:separator/>
      </w:r>
    </w:p>
  </w:endnote>
  <w:endnote w:type="continuationSeparator" w:id="0">
    <w:p w14:paraId="295676AB" w14:textId="77777777" w:rsidR="008B017A" w:rsidRDefault="008B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Times New Roman">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7AE2" w14:textId="77777777" w:rsidR="008B017A" w:rsidRDefault="008B017A">
      <w:r>
        <w:separator/>
      </w:r>
    </w:p>
  </w:footnote>
  <w:footnote w:type="continuationSeparator" w:id="0">
    <w:p w14:paraId="48E0A436" w14:textId="77777777" w:rsidR="008B017A" w:rsidRDefault="008B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48EA5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9A352A8"/>
    <w:multiLevelType w:val="multilevel"/>
    <w:tmpl w:val="5FB87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5E4C"/>
    <w:multiLevelType w:val="hybridMultilevel"/>
    <w:tmpl w:val="904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A7E47"/>
    <w:multiLevelType w:val="multilevel"/>
    <w:tmpl w:val="644AE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0588F"/>
    <w:multiLevelType w:val="multilevel"/>
    <w:tmpl w:val="64FCA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7282E"/>
    <w:multiLevelType w:val="hybridMultilevel"/>
    <w:tmpl w:val="4C3E3B10"/>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43F52"/>
    <w:multiLevelType w:val="hybridMultilevel"/>
    <w:tmpl w:val="FDB8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8D39AD"/>
    <w:multiLevelType w:val="hybridMultilevel"/>
    <w:tmpl w:val="F7D2C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3B3721"/>
    <w:multiLevelType w:val="hybridMultilevel"/>
    <w:tmpl w:val="619CF1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1A7ED8"/>
    <w:multiLevelType w:val="hybridMultilevel"/>
    <w:tmpl w:val="E6108F80"/>
    <w:lvl w:ilvl="0" w:tplc="08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3366FB"/>
    <w:multiLevelType w:val="multilevel"/>
    <w:tmpl w:val="EE20E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50BE0"/>
    <w:multiLevelType w:val="multilevel"/>
    <w:tmpl w:val="7F0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8E7FBB"/>
    <w:multiLevelType w:val="multilevel"/>
    <w:tmpl w:val="EC1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5E58"/>
    <w:multiLevelType w:val="multilevel"/>
    <w:tmpl w:val="220ED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743624"/>
    <w:multiLevelType w:val="hybridMultilevel"/>
    <w:tmpl w:val="A4F289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940701"/>
    <w:multiLevelType w:val="multilevel"/>
    <w:tmpl w:val="BBD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7"/>
  </w:num>
  <w:num w:numId="5">
    <w:abstractNumId w:val="19"/>
  </w:num>
  <w:num w:numId="6">
    <w:abstractNumId w:val="6"/>
  </w:num>
  <w:num w:numId="7">
    <w:abstractNumId w:val="9"/>
  </w:num>
  <w:num w:numId="8">
    <w:abstractNumId w:val="1"/>
  </w:num>
  <w:num w:numId="9">
    <w:abstractNumId w:val="0"/>
  </w:num>
  <w:num w:numId="10">
    <w:abstractNumId w:val="20"/>
  </w:num>
  <w:num w:numId="11">
    <w:abstractNumId w:val="8"/>
  </w:num>
  <w:num w:numId="12">
    <w:abstractNumId w:val="17"/>
  </w:num>
  <w:num w:numId="13">
    <w:abstractNumId w:val="11"/>
  </w:num>
  <w:num w:numId="14">
    <w:abstractNumId w:val="21"/>
  </w:num>
  <w:num w:numId="15">
    <w:abstractNumId w:val="14"/>
  </w:num>
  <w:num w:numId="16">
    <w:abstractNumId w:val="13"/>
  </w:num>
  <w:num w:numId="17">
    <w:abstractNumId w:val="5"/>
  </w:num>
  <w:num w:numId="18">
    <w:abstractNumId w:val="2"/>
  </w:num>
  <w:num w:numId="19">
    <w:abstractNumId w:val="18"/>
  </w:num>
  <w:num w:numId="20">
    <w:abstractNumId w:val="4"/>
  </w:num>
  <w:num w:numId="21">
    <w:abstractNumId w:val="12"/>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defaultTabStop w:val="720"/>
  <w:doNotHyphenateCaps/>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036E"/>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32A3"/>
    <w:rsid w:val="00106483"/>
    <w:rsid w:val="001079EF"/>
    <w:rsid w:val="001339DE"/>
    <w:rsid w:val="001364CB"/>
    <w:rsid w:val="0014142E"/>
    <w:rsid w:val="001448B6"/>
    <w:rsid w:val="00144D9B"/>
    <w:rsid w:val="001474C7"/>
    <w:rsid w:val="001510BB"/>
    <w:rsid w:val="0015340E"/>
    <w:rsid w:val="00154D06"/>
    <w:rsid w:val="0015558D"/>
    <w:rsid w:val="00155F81"/>
    <w:rsid w:val="00166319"/>
    <w:rsid w:val="00175894"/>
    <w:rsid w:val="00190AD4"/>
    <w:rsid w:val="00195369"/>
    <w:rsid w:val="001A0AFE"/>
    <w:rsid w:val="001A2856"/>
    <w:rsid w:val="001A482B"/>
    <w:rsid w:val="001A5098"/>
    <w:rsid w:val="001A637A"/>
    <w:rsid w:val="001A6ADF"/>
    <w:rsid w:val="001B14CA"/>
    <w:rsid w:val="001B6C26"/>
    <w:rsid w:val="001B756C"/>
    <w:rsid w:val="001D7DD1"/>
    <w:rsid w:val="001E2A07"/>
    <w:rsid w:val="001E3EE0"/>
    <w:rsid w:val="001E495E"/>
    <w:rsid w:val="001E6338"/>
    <w:rsid w:val="001E7C28"/>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84A0C"/>
    <w:rsid w:val="00292FDB"/>
    <w:rsid w:val="00293F77"/>
    <w:rsid w:val="00294F90"/>
    <w:rsid w:val="00295F32"/>
    <w:rsid w:val="002B060F"/>
    <w:rsid w:val="002B389F"/>
    <w:rsid w:val="002D1790"/>
    <w:rsid w:val="002D204B"/>
    <w:rsid w:val="002D3829"/>
    <w:rsid w:val="002D5835"/>
    <w:rsid w:val="002D78C5"/>
    <w:rsid w:val="002E3FEB"/>
    <w:rsid w:val="002F2B0A"/>
    <w:rsid w:val="002F41F8"/>
    <w:rsid w:val="00300CDD"/>
    <w:rsid w:val="0030302E"/>
    <w:rsid w:val="0031104F"/>
    <w:rsid w:val="00320792"/>
    <w:rsid w:val="00322503"/>
    <w:rsid w:val="003246B4"/>
    <w:rsid w:val="003276AC"/>
    <w:rsid w:val="0033343D"/>
    <w:rsid w:val="00340FC3"/>
    <w:rsid w:val="00342F0C"/>
    <w:rsid w:val="003436CB"/>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7F4"/>
    <w:rsid w:val="003B2CB1"/>
    <w:rsid w:val="003C08C4"/>
    <w:rsid w:val="003C0B40"/>
    <w:rsid w:val="003C4810"/>
    <w:rsid w:val="003C7CA3"/>
    <w:rsid w:val="003D020A"/>
    <w:rsid w:val="003D4741"/>
    <w:rsid w:val="003D4C4C"/>
    <w:rsid w:val="003D5453"/>
    <w:rsid w:val="003D59C3"/>
    <w:rsid w:val="003D797B"/>
    <w:rsid w:val="003E3D1B"/>
    <w:rsid w:val="003E671F"/>
    <w:rsid w:val="003F1084"/>
    <w:rsid w:val="003F4F3F"/>
    <w:rsid w:val="003F56D2"/>
    <w:rsid w:val="003F7946"/>
    <w:rsid w:val="00400E4D"/>
    <w:rsid w:val="00401290"/>
    <w:rsid w:val="00401E4E"/>
    <w:rsid w:val="004111D3"/>
    <w:rsid w:val="00411A29"/>
    <w:rsid w:val="00414BE7"/>
    <w:rsid w:val="00424DCC"/>
    <w:rsid w:val="00424E93"/>
    <w:rsid w:val="004259AA"/>
    <w:rsid w:val="00426642"/>
    <w:rsid w:val="00433A77"/>
    <w:rsid w:val="00435E0B"/>
    <w:rsid w:val="0043791C"/>
    <w:rsid w:val="004440A0"/>
    <w:rsid w:val="00444E41"/>
    <w:rsid w:val="004501A0"/>
    <w:rsid w:val="004518BD"/>
    <w:rsid w:val="00451ACF"/>
    <w:rsid w:val="004604EC"/>
    <w:rsid w:val="00462662"/>
    <w:rsid w:val="00474192"/>
    <w:rsid w:val="004804FC"/>
    <w:rsid w:val="004831FE"/>
    <w:rsid w:val="00497340"/>
    <w:rsid w:val="004A36A6"/>
    <w:rsid w:val="004A3C44"/>
    <w:rsid w:val="004C18D1"/>
    <w:rsid w:val="004C2E35"/>
    <w:rsid w:val="004C45F4"/>
    <w:rsid w:val="004C5604"/>
    <w:rsid w:val="004D1800"/>
    <w:rsid w:val="004D6F3A"/>
    <w:rsid w:val="004D6F3C"/>
    <w:rsid w:val="004D6FCB"/>
    <w:rsid w:val="004E214B"/>
    <w:rsid w:val="004E5600"/>
    <w:rsid w:val="004E6DFD"/>
    <w:rsid w:val="004F1030"/>
    <w:rsid w:val="00501041"/>
    <w:rsid w:val="00502363"/>
    <w:rsid w:val="00507292"/>
    <w:rsid w:val="00514A2E"/>
    <w:rsid w:val="00516428"/>
    <w:rsid w:val="00520570"/>
    <w:rsid w:val="005236AB"/>
    <w:rsid w:val="00525DB0"/>
    <w:rsid w:val="00533CFF"/>
    <w:rsid w:val="00537492"/>
    <w:rsid w:val="00537D55"/>
    <w:rsid w:val="00543736"/>
    <w:rsid w:val="005468E6"/>
    <w:rsid w:val="00547EE1"/>
    <w:rsid w:val="00550C5F"/>
    <w:rsid w:val="0055575D"/>
    <w:rsid w:val="00561C50"/>
    <w:rsid w:val="00563B9B"/>
    <w:rsid w:val="00570617"/>
    <w:rsid w:val="00583303"/>
    <w:rsid w:val="00585169"/>
    <w:rsid w:val="00586F41"/>
    <w:rsid w:val="00587D7C"/>
    <w:rsid w:val="00592D3B"/>
    <w:rsid w:val="00592E42"/>
    <w:rsid w:val="005930DA"/>
    <w:rsid w:val="0059432C"/>
    <w:rsid w:val="0059751A"/>
    <w:rsid w:val="005A0895"/>
    <w:rsid w:val="005A5DA4"/>
    <w:rsid w:val="005B1C7A"/>
    <w:rsid w:val="005B1CF9"/>
    <w:rsid w:val="005B3F60"/>
    <w:rsid w:val="005B4F50"/>
    <w:rsid w:val="005B654F"/>
    <w:rsid w:val="005B7709"/>
    <w:rsid w:val="005C290D"/>
    <w:rsid w:val="005C63EF"/>
    <w:rsid w:val="005D05AF"/>
    <w:rsid w:val="005D3AA1"/>
    <w:rsid w:val="005D423A"/>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2E73"/>
    <w:rsid w:val="00657088"/>
    <w:rsid w:val="006606C5"/>
    <w:rsid w:val="00663F6B"/>
    <w:rsid w:val="00672A7A"/>
    <w:rsid w:val="00674F5B"/>
    <w:rsid w:val="00683121"/>
    <w:rsid w:val="006921E1"/>
    <w:rsid w:val="006925C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E59DE"/>
    <w:rsid w:val="006F0FF2"/>
    <w:rsid w:val="006F18A9"/>
    <w:rsid w:val="006F1B5D"/>
    <w:rsid w:val="006F1E85"/>
    <w:rsid w:val="006F5041"/>
    <w:rsid w:val="006F5713"/>
    <w:rsid w:val="006F58C5"/>
    <w:rsid w:val="006F765D"/>
    <w:rsid w:val="006F7A39"/>
    <w:rsid w:val="00704EB5"/>
    <w:rsid w:val="00707E84"/>
    <w:rsid w:val="007161B0"/>
    <w:rsid w:val="00725E7F"/>
    <w:rsid w:val="00726C73"/>
    <w:rsid w:val="00726DF7"/>
    <w:rsid w:val="007344EE"/>
    <w:rsid w:val="00735767"/>
    <w:rsid w:val="007507C9"/>
    <w:rsid w:val="00753316"/>
    <w:rsid w:val="0075765F"/>
    <w:rsid w:val="00764F94"/>
    <w:rsid w:val="0077069D"/>
    <w:rsid w:val="0077604C"/>
    <w:rsid w:val="0077698D"/>
    <w:rsid w:val="007802CB"/>
    <w:rsid w:val="00781499"/>
    <w:rsid w:val="0078754C"/>
    <w:rsid w:val="00793C94"/>
    <w:rsid w:val="007947FB"/>
    <w:rsid w:val="007A3843"/>
    <w:rsid w:val="007B1D21"/>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77B06"/>
    <w:rsid w:val="00880C71"/>
    <w:rsid w:val="008A23FE"/>
    <w:rsid w:val="008A6ABD"/>
    <w:rsid w:val="008B017A"/>
    <w:rsid w:val="008B4713"/>
    <w:rsid w:val="008B6C85"/>
    <w:rsid w:val="008C0B66"/>
    <w:rsid w:val="008C57FC"/>
    <w:rsid w:val="008D22C2"/>
    <w:rsid w:val="008E4B21"/>
    <w:rsid w:val="008F2892"/>
    <w:rsid w:val="009003FA"/>
    <w:rsid w:val="00901BB0"/>
    <w:rsid w:val="009040D3"/>
    <w:rsid w:val="00904CCA"/>
    <w:rsid w:val="009148B9"/>
    <w:rsid w:val="00916128"/>
    <w:rsid w:val="009216E9"/>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222D"/>
    <w:rsid w:val="00954E4E"/>
    <w:rsid w:val="00955F65"/>
    <w:rsid w:val="00957D96"/>
    <w:rsid w:val="00960A62"/>
    <w:rsid w:val="009629E2"/>
    <w:rsid w:val="00970B75"/>
    <w:rsid w:val="009753C7"/>
    <w:rsid w:val="00980915"/>
    <w:rsid w:val="009833D0"/>
    <w:rsid w:val="00983ACA"/>
    <w:rsid w:val="009925B2"/>
    <w:rsid w:val="009A1510"/>
    <w:rsid w:val="009A33E8"/>
    <w:rsid w:val="009B4206"/>
    <w:rsid w:val="009B4BFE"/>
    <w:rsid w:val="009C0DDA"/>
    <w:rsid w:val="009C70C6"/>
    <w:rsid w:val="009C7B9B"/>
    <w:rsid w:val="009D04C6"/>
    <w:rsid w:val="009D5F90"/>
    <w:rsid w:val="009D68CE"/>
    <w:rsid w:val="009E4192"/>
    <w:rsid w:val="009F05E3"/>
    <w:rsid w:val="009F24BD"/>
    <w:rsid w:val="009F43A9"/>
    <w:rsid w:val="009F541F"/>
    <w:rsid w:val="009F6731"/>
    <w:rsid w:val="00A00A9E"/>
    <w:rsid w:val="00A0184C"/>
    <w:rsid w:val="00A06799"/>
    <w:rsid w:val="00A12E7C"/>
    <w:rsid w:val="00A15548"/>
    <w:rsid w:val="00A2394F"/>
    <w:rsid w:val="00A26A0C"/>
    <w:rsid w:val="00A27685"/>
    <w:rsid w:val="00A41D82"/>
    <w:rsid w:val="00A46F33"/>
    <w:rsid w:val="00A60271"/>
    <w:rsid w:val="00A6204B"/>
    <w:rsid w:val="00A62742"/>
    <w:rsid w:val="00A66F16"/>
    <w:rsid w:val="00A70AEF"/>
    <w:rsid w:val="00A70FD2"/>
    <w:rsid w:val="00A7119A"/>
    <w:rsid w:val="00A73E49"/>
    <w:rsid w:val="00A73FB0"/>
    <w:rsid w:val="00A74FB1"/>
    <w:rsid w:val="00A84592"/>
    <w:rsid w:val="00A85849"/>
    <w:rsid w:val="00A97C37"/>
    <w:rsid w:val="00AA3F12"/>
    <w:rsid w:val="00AA6310"/>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E6F"/>
    <w:rsid w:val="00B353E5"/>
    <w:rsid w:val="00B37B2C"/>
    <w:rsid w:val="00B42E58"/>
    <w:rsid w:val="00B444D9"/>
    <w:rsid w:val="00B45C9A"/>
    <w:rsid w:val="00B50851"/>
    <w:rsid w:val="00B533F0"/>
    <w:rsid w:val="00B6536B"/>
    <w:rsid w:val="00B708BF"/>
    <w:rsid w:val="00B7359B"/>
    <w:rsid w:val="00B83C7E"/>
    <w:rsid w:val="00B83E2F"/>
    <w:rsid w:val="00B85A89"/>
    <w:rsid w:val="00B90330"/>
    <w:rsid w:val="00B95448"/>
    <w:rsid w:val="00BA1680"/>
    <w:rsid w:val="00BA4660"/>
    <w:rsid w:val="00BA746B"/>
    <w:rsid w:val="00BB2079"/>
    <w:rsid w:val="00BB32BA"/>
    <w:rsid w:val="00BC2345"/>
    <w:rsid w:val="00BC6348"/>
    <w:rsid w:val="00BD3236"/>
    <w:rsid w:val="00BD6E0E"/>
    <w:rsid w:val="00BE2D3C"/>
    <w:rsid w:val="00BE5CFF"/>
    <w:rsid w:val="00BE6C32"/>
    <w:rsid w:val="00BF06D3"/>
    <w:rsid w:val="00C01DF0"/>
    <w:rsid w:val="00C02B0D"/>
    <w:rsid w:val="00C032E1"/>
    <w:rsid w:val="00C0719B"/>
    <w:rsid w:val="00C10A23"/>
    <w:rsid w:val="00C34CA6"/>
    <w:rsid w:val="00C40A38"/>
    <w:rsid w:val="00C41899"/>
    <w:rsid w:val="00C43943"/>
    <w:rsid w:val="00C46712"/>
    <w:rsid w:val="00C50222"/>
    <w:rsid w:val="00C50349"/>
    <w:rsid w:val="00C55539"/>
    <w:rsid w:val="00C5716E"/>
    <w:rsid w:val="00C57D01"/>
    <w:rsid w:val="00C61A23"/>
    <w:rsid w:val="00C641C8"/>
    <w:rsid w:val="00C66703"/>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0FCB"/>
    <w:rsid w:val="00CC5164"/>
    <w:rsid w:val="00CD2E83"/>
    <w:rsid w:val="00CE269D"/>
    <w:rsid w:val="00D00168"/>
    <w:rsid w:val="00D1340E"/>
    <w:rsid w:val="00D154AD"/>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87CE6"/>
    <w:rsid w:val="00D90088"/>
    <w:rsid w:val="00DA601C"/>
    <w:rsid w:val="00DA60FC"/>
    <w:rsid w:val="00DB1A85"/>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534B"/>
    <w:rsid w:val="00E0648A"/>
    <w:rsid w:val="00E136C4"/>
    <w:rsid w:val="00E220AE"/>
    <w:rsid w:val="00E248D5"/>
    <w:rsid w:val="00E2725C"/>
    <w:rsid w:val="00E36858"/>
    <w:rsid w:val="00E43910"/>
    <w:rsid w:val="00E4407C"/>
    <w:rsid w:val="00E4530D"/>
    <w:rsid w:val="00E47DFE"/>
    <w:rsid w:val="00E50910"/>
    <w:rsid w:val="00E54326"/>
    <w:rsid w:val="00E55E0C"/>
    <w:rsid w:val="00E57CEA"/>
    <w:rsid w:val="00E611CD"/>
    <w:rsid w:val="00E641DA"/>
    <w:rsid w:val="00E6521E"/>
    <w:rsid w:val="00E76DAD"/>
    <w:rsid w:val="00E83C2B"/>
    <w:rsid w:val="00E8531C"/>
    <w:rsid w:val="00E91FFF"/>
    <w:rsid w:val="00EA3BD4"/>
    <w:rsid w:val="00EA51BB"/>
    <w:rsid w:val="00EA550A"/>
    <w:rsid w:val="00EB5DC7"/>
    <w:rsid w:val="00EE42EE"/>
    <w:rsid w:val="00EF05A2"/>
    <w:rsid w:val="00EF0DF5"/>
    <w:rsid w:val="00F02538"/>
    <w:rsid w:val="00F11F45"/>
    <w:rsid w:val="00F16962"/>
    <w:rsid w:val="00F17A94"/>
    <w:rsid w:val="00F279E9"/>
    <w:rsid w:val="00F32371"/>
    <w:rsid w:val="00F336A3"/>
    <w:rsid w:val="00F353AE"/>
    <w:rsid w:val="00F3596F"/>
    <w:rsid w:val="00F40357"/>
    <w:rsid w:val="00F414B4"/>
    <w:rsid w:val="00F54B55"/>
    <w:rsid w:val="00F61B42"/>
    <w:rsid w:val="00F663C0"/>
    <w:rsid w:val="00F7214D"/>
    <w:rsid w:val="00F72D85"/>
    <w:rsid w:val="00F802B5"/>
    <w:rsid w:val="00F80840"/>
    <w:rsid w:val="00F844B1"/>
    <w:rsid w:val="00F95F0A"/>
    <w:rsid w:val="00F9609C"/>
    <w:rsid w:val="00FA6FD0"/>
    <w:rsid w:val="00FB3058"/>
    <w:rsid w:val="00FB4B99"/>
    <w:rsid w:val="00FB58DB"/>
    <w:rsid w:val="00FC03D3"/>
    <w:rsid w:val="00FC0AD9"/>
    <w:rsid w:val="00FC2191"/>
    <w:rsid w:val="00FD007A"/>
    <w:rsid w:val="00FD5985"/>
    <w:rsid w:val="00FE197A"/>
    <w:rsid w:val="00FE623A"/>
    <w:rsid w:val="00FE7433"/>
    <w:rsid w:val="00FF02BC"/>
    <w:rsid w:val="00FF1B70"/>
    <w:rsid w:val="00FF5315"/>
    <w:rsid w:val="00FF5D19"/>
    <w:rsid w:val="044FEB61"/>
    <w:rsid w:val="04826F11"/>
    <w:rsid w:val="337E1659"/>
    <w:rsid w:val="341D1F9C"/>
    <w:rsid w:val="554A67C9"/>
    <w:rsid w:val="6F8FE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F8FEF5B"/>
  <w15:chartTrackingRefBased/>
  <w15:docId w15:val="{FEFE5C4B-8D9B-460E-9681-44256AD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paragraph" w:styleId="CommentText">
    <w:name w:val="annotation text"/>
    <w:basedOn w:val="Normal"/>
    <w:link w:val="CommentTextChar"/>
    <w:uiPriority w:val="99"/>
    <w:semiHidden/>
    <w:unhideWhenUsed/>
    <w:rsid w:val="004C45F4"/>
  </w:style>
  <w:style w:type="character" w:customStyle="1" w:styleId="CommentTextChar">
    <w:name w:val="Comment Text Char"/>
    <w:basedOn w:val="DefaultParagraphFont"/>
    <w:link w:val="CommentText"/>
    <w:uiPriority w:val="99"/>
    <w:semiHidden/>
    <w:rsid w:val="004C45F4"/>
    <w:rPr>
      <w:rFonts w:ascii="Arial" w:hAnsi="Arial" w:cs="Arial"/>
      <w:lang w:val="en-AU" w:eastAsia="ja-JP"/>
    </w:rPr>
  </w:style>
  <w:style w:type="character" w:customStyle="1" w:styleId="normaltextrun">
    <w:name w:val="normaltextrun"/>
    <w:basedOn w:val="DefaultParagraphFont"/>
    <w:rsid w:val="006F765D"/>
  </w:style>
  <w:style w:type="paragraph" w:customStyle="1" w:styleId="paragraph">
    <w:name w:val="paragraph"/>
    <w:basedOn w:val="Normal"/>
    <w:rsid w:val="006F765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6F765D"/>
  </w:style>
  <w:style w:type="character" w:customStyle="1" w:styleId="spellingerror">
    <w:name w:val="spellingerror"/>
    <w:basedOn w:val="DefaultParagraphFont"/>
    <w:rsid w:val="006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7302465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3661994">
      <w:bodyDiv w:val="1"/>
      <w:marLeft w:val="0"/>
      <w:marRight w:val="0"/>
      <w:marTop w:val="0"/>
      <w:marBottom w:val="0"/>
      <w:divBdr>
        <w:top w:val="none" w:sz="0" w:space="0" w:color="auto"/>
        <w:left w:val="none" w:sz="0" w:space="0" w:color="auto"/>
        <w:bottom w:val="none" w:sz="0" w:space="0" w:color="auto"/>
        <w:right w:val="none" w:sz="0" w:space="0" w:color="auto"/>
      </w:divBdr>
    </w:div>
    <w:div w:id="1224834020">
      <w:bodyDiv w:val="1"/>
      <w:marLeft w:val="0"/>
      <w:marRight w:val="0"/>
      <w:marTop w:val="0"/>
      <w:marBottom w:val="0"/>
      <w:divBdr>
        <w:top w:val="none" w:sz="0" w:space="0" w:color="auto"/>
        <w:left w:val="none" w:sz="0" w:space="0" w:color="auto"/>
        <w:bottom w:val="none" w:sz="0" w:space="0" w:color="auto"/>
        <w:right w:val="none" w:sz="0" w:space="0" w:color="auto"/>
      </w:divBdr>
    </w:div>
    <w:div w:id="1725175054">
      <w:bodyDiv w:val="1"/>
      <w:marLeft w:val="0"/>
      <w:marRight w:val="0"/>
      <w:marTop w:val="0"/>
      <w:marBottom w:val="0"/>
      <w:divBdr>
        <w:top w:val="none" w:sz="0" w:space="0" w:color="auto"/>
        <w:left w:val="none" w:sz="0" w:space="0" w:color="auto"/>
        <w:bottom w:val="none" w:sz="0" w:space="0" w:color="auto"/>
        <w:right w:val="none" w:sz="0" w:space="0" w:color="auto"/>
      </w:divBdr>
    </w:div>
    <w:div w:id="197185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8A48-C095-4EA1-B3BA-B187FC49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Karageorgiou, Kosta (IM&amp;T, Clayton)</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Heymann, Laurent (HR, St. Lucia)</cp:lastModifiedBy>
  <cp:revision>3</cp:revision>
  <cp:lastPrinted>2016-09-19T05:47:00Z</cp:lastPrinted>
  <dcterms:created xsi:type="dcterms:W3CDTF">2018-08-22T06:42:00Z</dcterms:created>
  <dcterms:modified xsi:type="dcterms:W3CDTF">2018-08-22T06:43:00Z</dcterms:modified>
</cp:coreProperties>
</file>