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8A06C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8A06C7">
              <w:rPr>
                <w:sz w:val="22"/>
              </w:rPr>
              <w:t>Research Engineer in Biosecurity Management</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7C722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67880</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8A06C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LES4 </w:t>
            </w:r>
            <w:r w:rsidRPr="008A06C7">
              <w:rPr>
                <w:sz w:val="22"/>
              </w:rPr>
              <w:t xml:space="preserve">€ 42149 </w:t>
            </w:r>
            <w:r w:rsidR="005379CE" w:rsidRPr="0093721B">
              <w:rPr>
                <w:sz w:val="22"/>
              </w:rPr>
              <w:t>(pro-rata for part-time)</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8A06C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A06C7">
              <w:rPr>
                <w:sz w:val="22"/>
              </w:rPr>
              <w:t>Montpellier, France</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8A06C7" w:rsidRDefault="008A06C7" w:rsidP="008A06C7">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Pr>
                <w:sz w:val="22"/>
              </w:rPr>
              <w:t xml:space="preserve">European </w:t>
            </w:r>
            <w:r w:rsidR="00EA62ED" w:rsidRPr="0093721B">
              <w:rPr>
                <w:sz w:val="22"/>
              </w:rPr>
              <w:t xml:space="preserve">Citizens and </w:t>
            </w:r>
            <w:r>
              <w:rPr>
                <w:sz w:val="22"/>
              </w:rPr>
              <w:t>French</w:t>
            </w:r>
            <w:r w:rsidR="00EA62ED" w:rsidRPr="0093721B">
              <w:rPr>
                <w:sz w:val="22"/>
              </w:rPr>
              <w:t xml:space="preserve"> Permanent Residents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8A06C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Director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375A7B" w:rsidRDefault="00926BE4" w:rsidP="00D83C52">
            <w:pPr>
              <w:pStyle w:val="TableText"/>
              <w:rPr>
                <w:sz w:val="22"/>
              </w:rPr>
            </w:pPr>
            <w:r w:rsidRPr="00375A7B">
              <w:rPr>
                <w:sz w:val="22"/>
              </w:rPr>
              <w:t>Client Focus – Internal</w:t>
            </w:r>
          </w:p>
        </w:tc>
        <w:tc>
          <w:tcPr>
            <w:tcW w:w="2965" w:type="pct"/>
          </w:tcPr>
          <w:p w:rsidR="00926BE4" w:rsidRPr="00375A7B" w:rsidRDefault="008A06C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75A7B">
              <w:rPr>
                <w:sz w:val="22"/>
              </w:rPr>
              <w:t>2</w:t>
            </w:r>
            <w:r w:rsidR="00F54F83" w:rsidRPr="00375A7B">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375A7B" w:rsidRDefault="00926BE4" w:rsidP="00D83C52">
            <w:pPr>
              <w:pStyle w:val="TableText"/>
              <w:rPr>
                <w:sz w:val="22"/>
              </w:rPr>
            </w:pPr>
            <w:r w:rsidRPr="00375A7B">
              <w:rPr>
                <w:sz w:val="22"/>
              </w:rPr>
              <w:t>Client Focus – External</w:t>
            </w:r>
          </w:p>
        </w:tc>
        <w:tc>
          <w:tcPr>
            <w:tcW w:w="2965" w:type="pct"/>
          </w:tcPr>
          <w:p w:rsidR="00926BE4" w:rsidRPr="00375A7B" w:rsidRDefault="008A06C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75A7B">
              <w:rPr>
                <w:sz w:val="22"/>
              </w:rPr>
              <w:t>8</w:t>
            </w:r>
            <w:r w:rsidR="00F54F83" w:rsidRPr="00375A7B">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375A7B" w:rsidRDefault="00C45886" w:rsidP="00D83C52">
            <w:pPr>
              <w:pStyle w:val="TableText"/>
              <w:rPr>
                <w:sz w:val="22"/>
              </w:rPr>
            </w:pPr>
            <w:r w:rsidRPr="00375A7B">
              <w:rPr>
                <w:sz w:val="22"/>
              </w:rPr>
              <w:t>Number of Direct Reports</w:t>
            </w:r>
          </w:p>
        </w:tc>
        <w:tc>
          <w:tcPr>
            <w:tcW w:w="2965" w:type="pct"/>
          </w:tcPr>
          <w:p w:rsidR="00194B1C" w:rsidRPr="00375A7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75A7B">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375A7B" w:rsidRDefault="00C45886" w:rsidP="00D83C52">
            <w:pPr>
              <w:pStyle w:val="TableText"/>
              <w:rPr>
                <w:sz w:val="22"/>
              </w:rPr>
            </w:pPr>
            <w:r w:rsidRPr="00375A7B">
              <w:rPr>
                <w:sz w:val="22"/>
              </w:rPr>
              <w:t>Enquire about this job</w:t>
            </w:r>
          </w:p>
        </w:tc>
        <w:tc>
          <w:tcPr>
            <w:tcW w:w="2965" w:type="pct"/>
          </w:tcPr>
          <w:p w:rsidR="00194B1C" w:rsidRPr="00375A7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75A7B">
              <w:rPr>
                <w:sz w:val="22"/>
              </w:rPr>
              <w:t xml:space="preserve">Contact </w:t>
            </w:r>
            <w:r w:rsidR="00375A7B" w:rsidRPr="00375A7B">
              <w:rPr>
                <w:sz w:val="22"/>
              </w:rPr>
              <w:t>Dr Raghu Sathyamurthy</w:t>
            </w:r>
            <w:r w:rsidRPr="00375A7B">
              <w:rPr>
                <w:sz w:val="22"/>
              </w:rPr>
              <w:t xml:space="preserve"> via email at </w:t>
            </w:r>
            <w:hyperlink r:id="rId7" w:history="1">
              <w:r w:rsidR="00375A7B" w:rsidRPr="00375A7B">
                <w:rPr>
                  <w:rStyle w:val="Hyperlink"/>
                  <w:sz w:val="22"/>
                </w:rPr>
                <w:t>Raghu.Sathyamurthy@csiro.au</w:t>
              </w:r>
            </w:hyperlink>
            <w:r w:rsidR="00375A7B" w:rsidRPr="00375A7B">
              <w:rPr>
                <w:sz w:val="22"/>
              </w:rPr>
              <w:t xml:space="preserve"> </w:t>
            </w:r>
            <w:r w:rsidRPr="00375A7B">
              <w:rPr>
                <w:sz w:val="22"/>
              </w:rPr>
              <w:t xml:space="preserve">or phone +61 </w:t>
            </w:r>
            <w:r w:rsidR="00375A7B" w:rsidRPr="00375A7B">
              <w:rPr>
                <w:sz w:val="22"/>
              </w:rPr>
              <w:t>7 3833 5762</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t>Role Overview</w:t>
      </w:r>
    </w:p>
    <w:p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w:t>
      </w:r>
      <w:r w:rsidRPr="000F040B">
        <w:lastRenderedPageBreak/>
        <w:t xml:space="preserve">securing project funds, provide scientific leadership and pursue new ideas and approaches that create new concepts. </w:t>
      </w:r>
    </w:p>
    <w:p w:rsidR="00375A7B" w:rsidRDefault="00375A7B" w:rsidP="00375A7B">
      <w:pPr>
        <w:pStyle w:val="Heading3"/>
        <w:rPr>
          <w:rFonts w:cs="Times New Roman"/>
          <w:b w:val="0"/>
          <w:bCs w:val="0"/>
          <w:color w:val="000000"/>
          <w:sz w:val="24"/>
          <w:szCs w:val="22"/>
        </w:rPr>
      </w:pPr>
      <w:r w:rsidRPr="00375A7B">
        <w:rPr>
          <w:rFonts w:cs="Times New Roman"/>
          <w:b w:val="0"/>
          <w:bCs w:val="0"/>
          <w:color w:val="000000"/>
          <w:sz w:val="24"/>
          <w:szCs w:val="22"/>
        </w:rPr>
        <w:t xml:space="preserve">This position is an exciting opportunity for an early career (up to 5 years post-PhD), highly motivated researcher with skills in leading and developing collaborative projects aimed at ecologically managing pests weeds and diseases relevant to supporting Australian agriculture and natural ecosystems to join the Managing Invasive Species and Diseases Program of the Health and Biosecurity Business Unit of CSIRO. </w:t>
      </w:r>
    </w:p>
    <w:p w:rsidR="00375A7B" w:rsidRPr="00375A7B" w:rsidRDefault="00375A7B" w:rsidP="00375A7B">
      <w:pPr>
        <w:pStyle w:val="Heading3"/>
        <w:rPr>
          <w:rFonts w:cs="Times New Roman"/>
          <w:b w:val="0"/>
          <w:bCs w:val="0"/>
          <w:color w:val="000000"/>
          <w:sz w:val="24"/>
          <w:szCs w:val="22"/>
        </w:rPr>
      </w:pPr>
      <w:r w:rsidRPr="00375A7B">
        <w:rPr>
          <w:rFonts w:cs="Times New Roman"/>
          <w:b w:val="0"/>
          <w:bCs w:val="0"/>
          <w:color w:val="000000"/>
          <w:sz w:val="24"/>
          <w:szCs w:val="22"/>
        </w:rPr>
        <w:t>This program focuses at the CSIRO European Laboratory  on multi-disciplinary research projects to a) identify, test, deploy and evaluate biological control agents for weeds and pest insects  and b) develop collaborative projects with French and US partners in pre-border and post border management strategies for emerging pest and disease threats in animal and plant health. This position will be the principal locally</w:t>
      </w:r>
      <w:r w:rsidR="0034546D">
        <w:rPr>
          <w:rFonts w:cs="Times New Roman"/>
          <w:b w:val="0"/>
          <w:bCs w:val="0"/>
          <w:color w:val="000000"/>
          <w:sz w:val="24"/>
          <w:szCs w:val="22"/>
        </w:rPr>
        <w:t>-</w:t>
      </w:r>
      <w:r w:rsidRPr="00375A7B">
        <w:rPr>
          <w:rFonts w:cs="Times New Roman"/>
          <w:b w:val="0"/>
          <w:bCs w:val="0"/>
          <w:color w:val="000000"/>
          <w:sz w:val="24"/>
          <w:szCs w:val="22"/>
        </w:rPr>
        <w:t xml:space="preserve">based researcher providing scientific oversight of all research based at CSIRO-EL under the guidance of A-based project leaders, while assisting in the development of new projects under the CSIRO-EL 2020-2030 strategy and facilitate the use of the facility for research by other CSIRO Business Units as relevant.    </w:t>
      </w:r>
    </w:p>
    <w:p w:rsidR="00375A7B" w:rsidRDefault="00375A7B" w:rsidP="00375A7B">
      <w:pPr>
        <w:pStyle w:val="Heading3"/>
        <w:rPr>
          <w:rFonts w:cs="Times New Roman"/>
          <w:b w:val="0"/>
          <w:bCs w:val="0"/>
          <w:color w:val="000000"/>
          <w:sz w:val="24"/>
          <w:szCs w:val="22"/>
        </w:rPr>
      </w:pPr>
      <w:r w:rsidRPr="00375A7B">
        <w:rPr>
          <w:rFonts w:cs="Times New Roman"/>
          <w:b w:val="0"/>
          <w:bCs w:val="0"/>
          <w:color w:val="000000"/>
          <w:sz w:val="24"/>
          <w:szCs w:val="22"/>
        </w:rPr>
        <w:t xml:space="preserve">The successful candidate will, for the first few years, conduct ongoing innovative research using the latest advances in plant-insect interactions to develop science-based biological control solutions for a range of weed and insect targets. This research may involve: i) exploration for natural enemies in the native range of the target weeds/pests, ii) selection of candidate biocontrol agents using biogeography and population genetics of targets and agents, iii) host specificity and risk analysis of selected agents, iv) mass-rearing and release approaches that increase likelihoods of establishment in the field and v) evaluation of agent efficacy on the weed/pest populations and of flow-on impact on the ecosystems. You will lead components of existing projects, </w:t>
      </w:r>
      <w:proofErr w:type="gramStart"/>
      <w:r w:rsidRPr="00375A7B">
        <w:rPr>
          <w:rFonts w:cs="Times New Roman"/>
          <w:b w:val="0"/>
          <w:bCs w:val="0"/>
          <w:color w:val="000000"/>
          <w:sz w:val="24"/>
          <w:szCs w:val="22"/>
        </w:rPr>
        <w:t>have the opportunity to</w:t>
      </w:r>
      <w:proofErr w:type="gramEnd"/>
      <w:r w:rsidRPr="00375A7B">
        <w:rPr>
          <w:rFonts w:cs="Times New Roman"/>
          <w:b w:val="0"/>
          <w:bCs w:val="0"/>
          <w:color w:val="000000"/>
          <w:sz w:val="24"/>
          <w:szCs w:val="22"/>
        </w:rPr>
        <w:t xml:space="preserve"> develop, secure funds and lead new projects, provide scientific leadership and collaborate</w:t>
      </w:r>
      <w:bookmarkStart w:id="2" w:name="_GoBack"/>
      <w:bookmarkEnd w:id="2"/>
      <w:r w:rsidRPr="00375A7B">
        <w:rPr>
          <w:rFonts w:cs="Times New Roman"/>
          <w:b w:val="0"/>
          <w:bCs w:val="0"/>
          <w:color w:val="000000"/>
          <w:sz w:val="24"/>
          <w:szCs w:val="22"/>
        </w:rPr>
        <w:t xml:space="preserve"> with scientists across the world. </w:t>
      </w:r>
    </w:p>
    <w:p w:rsidR="00375A7B" w:rsidRDefault="00375A7B" w:rsidP="00375A7B">
      <w:pPr>
        <w:pStyle w:val="Heading3"/>
        <w:rPr>
          <w:rFonts w:cs="Times New Roman"/>
          <w:b w:val="0"/>
          <w:bCs w:val="0"/>
          <w:color w:val="000000"/>
          <w:sz w:val="24"/>
          <w:szCs w:val="22"/>
        </w:rPr>
      </w:pPr>
    </w:p>
    <w:p w:rsidR="00B50C20" w:rsidRPr="00B50C20" w:rsidRDefault="00B50C20" w:rsidP="00375A7B">
      <w:pPr>
        <w:pStyle w:val="Heading3"/>
      </w:pPr>
      <w:r w:rsidRPr="00B50C20">
        <w:t>Duties and Key Result Areas:</w:t>
      </w:r>
      <w:r w:rsidR="003E5564">
        <w:t xml:space="preserve">  </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color w:val="auto"/>
          <w:sz w:val="22"/>
          <w:lang w:eastAsia="ja-JP"/>
        </w:rPr>
        <w:t xml:space="preserve">Incorporate novel approaches to scientific study by adapting and/or developing original concepts and ideas into existing and future research. </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color w:val="auto"/>
          <w:sz w:val="22"/>
          <w:lang w:eastAsia="ja-JP"/>
        </w:rPr>
        <w:t>Under the guidance of senior colleagues, develop new research projects, including negotiation and securing of external funding requirements.</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color w:val="auto"/>
          <w:sz w:val="22"/>
          <w:lang w:eastAsia="ja-JP"/>
        </w:rPr>
        <w:t>Devise strategy and assume overall scientific responsibility for research and interpreting results to deliver on project-related outputs.</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color w:val="auto"/>
          <w:sz w:val="22"/>
          <w:lang w:eastAsia="ja-JP"/>
        </w:rPr>
        <w:t>Undertake research (including experimental design and data analyses) in laboratory, controlled environment conditions and field to:</w:t>
      </w:r>
    </w:p>
    <w:p w:rsidR="0034546D" w:rsidRPr="0034546D" w:rsidRDefault="0034546D" w:rsidP="0034546D">
      <w:pPr>
        <w:numPr>
          <w:ilvl w:val="0"/>
          <w:numId w:val="35"/>
        </w:numPr>
        <w:spacing w:before="0" w:after="60" w:line="240" w:lineRule="auto"/>
        <w:jc w:val="both"/>
        <w:rPr>
          <w:rFonts w:eastAsia="MS Mincho" w:cs="Arial"/>
          <w:color w:val="auto"/>
          <w:sz w:val="22"/>
          <w:lang w:eastAsia="ja-JP"/>
        </w:rPr>
      </w:pPr>
      <w:r w:rsidRPr="0034546D">
        <w:rPr>
          <w:rFonts w:eastAsia="MS Mincho" w:cs="Arial"/>
          <w:color w:val="auto"/>
          <w:sz w:val="22"/>
          <w:lang w:eastAsia="ja-JP"/>
        </w:rPr>
        <w:t>Identify and select promising biological control agents for specific target weeds/pests,</w:t>
      </w:r>
    </w:p>
    <w:p w:rsidR="0034546D" w:rsidRPr="0034546D" w:rsidRDefault="0034546D" w:rsidP="0034546D">
      <w:pPr>
        <w:numPr>
          <w:ilvl w:val="0"/>
          <w:numId w:val="35"/>
        </w:numPr>
        <w:spacing w:before="0" w:after="60" w:line="240" w:lineRule="auto"/>
        <w:jc w:val="both"/>
        <w:rPr>
          <w:rFonts w:eastAsia="MS Mincho" w:cs="Arial"/>
          <w:color w:val="auto"/>
          <w:sz w:val="22"/>
          <w:lang w:eastAsia="ja-JP"/>
        </w:rPr>
      </w:pPr>
      <w:r w:rsidRPr="0034546D">
        <w:rPr>
          <w:rFonts w:eastAsia="MS Mincho" w:cs="Arial"/>
          <w:color w:val="auto"/>
          <w:sz w:val="22"/>
          <w:lang w:eastAsia="ja-JP"/>
        </w:rPr>
        <w:t>Demonstrate their safety (host-specificity) and efficacy,</w:t>
      </w:r>
    </w:p>
    <w:p w:rsidR="0034546D" w:rsidRPr="0034546D" w:rsidRDefault="0034546D" w:rsidP="0034546D">
      <w:pPr>
        <w:numPr>
          <w:ilvl w:val="0"/>
          <w:numId w:val="35"/>
        </w:numPr>
        <w:spacing w:before="0" w:after="60" w:line="240" w:lineRule="auto"/>
        <w:jc w:val="both"/>
        <w:rPr>
          <w:rFonts w:eastAsia="MS Mincho" w:cs="Arial"/>
          <w:color w:val="auto"/>
          <w:sz w:val="22"/>
          <w:lang w:eastAsia="ja-JP"/>
        </w:rPr>
      </w:pPr>
      <w:r w:rsidRPr="0034546D">
        <w:rPr>
          <w:rFonts w:eastAsia="MS Mincho" w:cs="Arial"/>
          <w:color w:val="auto"/>
          <w:sz w:val="22"/>
          <w:lang w:eastAsia="ja-JP"/>
        </w:rPr>
        <w:t xml:space="preserve">Develop efficient rearing methods and release strategies that increase likelihood of establishment and </w:t>
      </w:r>
    </w:p>
    <w:p w:rsidR="0034546D" w:rsidRPr="0034546D" w:rsidRDefault="0034546D" w:rsidP="0034546D">
      <w:pPr>
        <w:numPr>
          <w:ilvl w:val="0"/>
          <w:numId w:val="35"/>
        </w:numPr>
        <w:spacing w:before="0" w:after="60" w:line="240" w:lineRule="auto"/>
        <w:jc w:val="both"/>
        <w:rPr>
          <w:rFonts w:eastAsia="MS Mincho" w:cs="Arial"/>
          <w:color w:val="auto"/>
          <w:sz w:val="22"/>
          <w:lang w:eastAsia="ja-JP"/>
        </w:rPr>
      </w:pPr>
      <w:r w:rsidRPr="0034546D">
        <w:rPr>
          <w:rFonts w:eastAsia="MS Mincho" w:cs="Arial"/>
          <w:color w:val="auto"/>
          <w:sz w:val="22"/>
          <w:lang w:eastAsia="ja-JP"/>
        </w:rPr>
        <w:t xml:space="preserve">Evaluate their impact on the weed/pest population and the flow-on benefits to impacted ecosystems. </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sz w:val="22"/>
          <w:lang w:eastAsia="ja-JP"/>
        </w:rPr>
        <w:lastRenderedPageBreak/>
        <w:t>Contribute to fieldwork across a range of ecosystems, including in remote locations in Europe and overseas.</w:t>
      </w:r>
    </w:p>
    <w:p w:rsidR="0034546D" w:rsidRPr="0034546D" w:rsidRDefault="0034546D" w:rsidP="0034546D">
      <w:pPr>
        <w:numPr>
          <w:ilvl w:val="0"/>
          <w:numId w:val="23"/>
        </w:numPr>
        <w:spacing w:before="0" w:after="60" w:line="240" w:lineRule="auto"/>
        <w:ind w:left="459" w:hanging="357"/>
        <w:jc w:val="both"/>
        <w:rPr>
          <w:rFonts w:eastAsia="MS Mincho" w:cs="Arial"/>
          <w:color w:val="auto"/>
          <w:sz w:val="22"/>
          <w:lang w:eastAsia="ja-JP"/>
        </w:rPr>
      </w:pPr>
      <w:r w:rsidRPr="0034546D">
        <w:rPr>
          <w:rFonts w:eastAsia="MS Mincho" w:cs="Arial"/>
          <w:color w:val="auto"/>
          <w:sz w:val="22"/>
          <w:lang w:eastAsia="ja-JP"/>
        </w:rPr>
        <w:t>Interact positively or work collaboratively with internal and external colleagues, partners and customers to build productive relationships and collaborations regionally, nationally and internationally, to enhance impact of the science or create new business opportunities.</w:t>
      </w:r>
    </w:p>
    <w:p w:rsidR="0034546D" w:rsidRPr="0034546D" w:rsidRDefault="0034546D" w:rsidP="0034546D">
      <w:pPr>
        <w:numPr>
          <w:ilvl w:val="0"/>
          <w:numId w:val="23"/>
        </w:numPr>
        <w:spacing w:before="0" w:after="60" w:line="240" w:lineRule="auto"/>
        <w:ind w:left="428" w:hanging="350"/>
        <w:jc w:val="both"/>
        <w:rPr>
          <w:rFonts w:eastAsia="MS Mincho" w:cs="Arial"/>
          <w:color w:val="auto"/>
          <w:sz w:val="22"/>
          <w:lang w:eastAsia="ja-JP"/>
        </w:rPr>
      </w:pPr>
      <w:r w:rsidRPr="0034546D">
        <w:rPr>
          <w:rFonts w:eastAsia="MS Mincho" w:cs="Arial"/>
          <w:color w:val="auto"/>
          <w:sz w:val="22"/>
          <w:lang w:eastAsia="ja-JP"/>
        </w:rPr>
        <w:t xml:space="preserve">Provide coaching, mentoring and on-the-job training to post-doctoral fellows, technical staff and students to ensure high quality research results. </w:t>
      </w:r>
    </w:p>
    <w:p w:rsidR="0034546D" w:rsidRPr="0034546D" w:rsidRDefault="0034546D" w:rsidP="0034546D">
      <w:pPr>
        <w:numPr>
          <w:ilvl w:val="0"/>
          <w:numId w:val="23"/>
        </w:numPr>
        <w:spacing w:before="0" w:after="60" w:line="240" w:lineRule="auto"/>
        <w:ind w:left="428" w:hanging="350"/>
        <w:jc w:val="both"/>
        <w:rPr>
          <w:rFonts w:eastAsia="MS Mincho" w:cs="Arial"/>
          <w:color w:val="auto"/>
          <w:sz w:val="22"/>
          <w:lang w:eastAsia="ja-JP"/>
        </w:rPr>
      </w:pPr>
      <w:r w:rsidRPr="0034546D">
        <w:rPr>
          <w:rFonts w:eastAsia="MS Mincho" w:cs="Arial"/>
          <w:color w:val="auto"/>
          <w:sz w:val="22"/>
          <w:lang w:eastAsia="ja-JP"/>
        </w:rPr>
        <w:t>Produce scientific papers suitable for publication in high quality international journals and for presentation at national and international conferences.</w:t>
      </w:r>
    </w:p>
    <w:p w:rsidR="00885B33" w:rsidRPr="00885B33" w:rsidRDefault="00885B33" w:rsidP="00885B33">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rsidR="00885B33" w:rsidRPr="00885B33" w:rsidRDefault="00885B33" w:rsidP="00885B33">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rsidR="00957795" w:rsidRDefault="00957795" w:rsidP="00957795">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rsidR="00885B33" w:rsidRPr="00885B33" w:rsidRDefault="00885B33" w:rsidP="00885B33">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34546D" w:rsidRPr="0034546D" w:rsidRDefault="0034546D" w:rsidP="0034546D">
      <w:pPr>
        <w:pStyle w:val="ListParagraph"/>
        <w:numPr>
          <w:ilvl w:val="0"/>
          <w:numId w:val="25"/>
        </w:numPr>
        <w:rPr>
          <w:rFonts w:cs="Calibri"/>
          <w:szCs w:val="24"/>
        </w:rPr>
      </w:pPr>
      <w:r w:rsidRPr="0034546D">
        <w:rPr>
          <w:rFonts w:cs="Calibri"/>
          <w:szCs w:val="24"/>
        </w:rPr>
        <w:t>A doctorate and/or equivalent research experience in applied pest, weed and disease management including proven expertise and experience in weed/insect biological control.</w:t>
      </w:r>
    </w:p>
    <w:p w:rsidR="0034546D" w:rsidRPr="00E30D30" w:rsidRDefault="0034546D" w:rsidP="0034546D">
      <w:pPr>
        <w:numPr>
          <w:ilvl w:val="0"/>
          <w:numId w:val="25"/>
        </w:numPr>
        <w:tabs>
          <w:tab w:val="clear" w:pos="360"/>
        </w:tabs>
        <w:spacing w:before="0" w:after="60" w:line="240" w:lineRule="auto"/>
        <w:jc w:val="both"/>
        <w:rPr>
          <w:rFonts w:asciiTheme="minorHAnsi" w:hAnsiTheme="minorHAnsi"/>
          <w:b/>
          <w:iCs/>
          <w:sz w:val="22"/>
        </w:rPr>
      </w:pPr>
      <w:r>
        <w:rPr>
          <w:rFonts w:asciiTheme="minorHAnsi" w:eastAsia="Times New Roman" w:hAnsiTheme="minorHAnsi"/>
          <w:sz w:val="22"/>
        </w:rPr>
        <w:lastRenderedPageBreak/>
        <w:t>D</w:t>
      </w:r>
      <w:r w:rsidRPr="00150D9A">
        <w:rPr>
          <w:rFonts w:asciiTheme="minorHAnsi" w:eastAsia="Times New Roman" w:hAnsiTheme="minorHAnsi"/>
          <w:sz w:val="22"/>
        </w:rPr>
        <w:t>emonstrated theoretical, conceptual and practical knowledge relevant to biological control</w:t>
      </w:r>
      <w:r>
        <w:rPr>
          <w:rFonts w:asciiTheme="minorHAnsi" w:eastAsia="Times New Roman" w:hAnsiTheme="minorHAnsi"/>
          <w:sz w:val="22"/>
        </w:rPr>
        <w:t xml:space="preserve"> and other forms of applied pest, weed and disease management</w:t>
      </w:r>
      <w:r w:rsidRPr="00150D9A">
        <w:rPr>
          <w:rFonts w:asciiTheme="minorHAnsi" w:eastAsia="Times New Roman" w:hAnsiTheme="minorHAnsi"/>
          <w:sz w:val="22"/>
        </w:rPr>
        <w:t xml:space="preserve">, including a strong empirical background in </w:t>
      </w:r>
      <w:r w:rsidRPr="00E30D30">
        <w:rPr>
          <w:rFonts w:asciiTheme="minorHAnsi" w:eastAsia="Times New Roman" w:hAnsiTheme="minorHAnsi"/>
          <w:sz w:val="22"/>
        </w:rPr>
        <w:t xml:space="preserve">experimental research in insect-plant interactions and </w:t>
      </w:r>
      <w:r w:rsidRPr="00E30D30">
        <w:rPr>
          <w:rFonts w:asciiTheme="minorHAnsi" w:hAnsiTheme="minorHAnsi"/>
          <w:sz w:val="22"/>
        </w:rPr>
        <w:t>statistical and data analysis skills.</w:t>
      </w:r>
    </w:p>
    <w:p w:rsidR="0034546D" w:rsidRPr="00E30D30" w:rsidRDefault="0034546D" w:rsidP="0034546D">
      <w:pPr>
        <w:numPr>
          <w:ilvl w:val="0"/>
          <w:numId w:val="25"/>
        </w:numPr>
        <w:tabs>
          <w:tab w:val="clear" w:pos="360"/>
        </w:tabs>
        <w:spacing w:before="0" w:after="60" w:line="240" w:lineRule="auto"/>
        <w:jc w:val="both"/>
        <w:rPr>
          <w:rFonts w:asciiTheme="minorHAnsi" w:hAnsiTheme="minorHAnsi"/>
          <w:b/>
          <w:iCs/>
          <w:sz w:val="22"/>
        </w:rPr>
      </w:pPr>
      <w:r w:rsidRPr="00E30D30">
        <w:rPr>
          <w:rFonts w:asciiTheme="minorHAnsi" w:hAnsiTheme="minorHAnsi"/>
          <w:sz w:val="22"/>
        </w:rPr>
        <w:t xml:space="preserve">Demonstrated ability to develop and lead projects or components of large multi-disciplinary projects focused on delivering science-based solutions for external stakeholders. </w:t>
      </w:r>
    </w:p>
    <w:p w:rsidR="0034546D" w:rsidRPr="00E30D30" w:rsidRDefault="0034546D" w:rsidP="0034546D">
      <w:pPr>
        <w:numPr>
          <w:ilvl w:val="0"/>
          <w:numId w:val="25"/>
        </w:numPr>
        <w:tabs>
          <w:tab w:val="clear" w:pos="360"/>
        </w:tabs>
        <w:spacing w:before="0" w:after="60" w:line="240" w:lineRule="auto"/>
        <w:jc w:val="both"/>
        <w:rPr>
          <w:rFonts w:asciiTheme="minorHAnsi" w:hAnsiTheme="minorHAnsi"/>
          <w:b/>
          <w:iCs/>
          <w:sz w:val="22"/>
        </w:rPr>
      </w:pPr>
      <w:r w:rsidRPr="00E30D30">
        <w:rPr>
          <w:rFonts w:asciiTheme="minorHAnsi" w:hAnsiTheme="minorHAnsi"/>
          <w:sz w:val="22"/>
        </w:rPr>
        <w:t>Demonstrated laboratory and field-based research experience in plant-insect interactions and other aspects of pest, weed and disease management.</w:t>
      </w:r>
    </w:p>
    <w:p w:rsidR="0034546D" w:rsidRPr="00E30D30" w:rsidRDefault="0034546D" w:rsidP="0034546D">
      <w:pPr>
        <w:numPr>
          <w:ilvl w:val="0"/>
          <w:numId w:val="25"/>
        </w:numPr>
        <w:tabs>
          <w:tab w:val="clear" w:pos="360"/>
        </w:tabs>
        <w:spacing w:before="0" w:after="60" w:line="240" w:lineRule="auto"/>
        <w:jc w:val="both"/>
        <w:rPr>
          <w:rFonts w:asciiTheme="minorHAnsi" w:hAnsiTheme="minorHAnsi" w:cs="Arial"/>
          <w:b/>
          <w:iCs/>
          <w:sz w:val="22"/>
        </w:rPr>
      </w:pPr>
      <w:r w:rsidRPr="00E30D30">
        <w:rPr>
          <w:rFonts w:asciiTheme="minorHAnsi" w:hAnsiTheme="minorHAnsi"/>
          <w:iCs/>
          <w:sz w:val="22"/>
        </w:rPr>
        <w:t>Demonstrated ability and willingness to conduct fieldwork across a range of ecosystems, including in remote locations in Europe and overseas.</w:t>
      </w:r>
    </w:p>
    <w:p w:rsidR="00E30D30" w:rsidRPr="00E30D30" w:rsidRDefault="00E30D30" w:rsidP="00E30D30">
      <w:pPr>
        <w:pStyle w:val="ListParagraph"/>
        <w:numPr>
          <w:ilvl w:val="0"/>
          <w:numId w:val="25"/>
        </w:numPr>
        <w:rPr>
          <w:rStyle w:val="Emphasis"/>
          <w:rFonts w:asciiTheme="minorHAnsi" w:hAnsiTheme="minorHAnsi" w:cs="Arial"/>
          <w:bCs/>
          <w:i w:val="0"/>
          <w:iCs/>
          <w:sz w:val="22"/>
        </w:rPr>
      </w:pPr>
      <w:r w:rsidRPr="00E30D30">
        <w:rPr>
          <w:rStyle w:val="Emphasis"/>
          <w:rFonts w:asciiTheme="minorHAnsi" w:hAnsiTheme="minorHAnsi" w:cs="Arial"/>
          <w:bCs/>
          <w:i w:val="0"/>
          <w:iCs/>
          <w:sz w:val="22"/>
        </w:rPr>
        <w:t xml:space="preserve">Fluency in </w:t>
      </w:r>
      <w:r>
        <w:rPr>
          <w:rStyle w:val="Emphasis"/>
          <w:rFonts w:asciiTheme="minorHAnsi" w:hAnsiTheme="minorHAnsi" w:cs="Arial"/>
          <w:bCs/>
          <w:i w:val="0"/>
          <w:iCs/>
          <w:sz w:val="22"/>
        </w:rPr>
        <w:t xml:space="preserve">both </w:t>
      </w:r>
      <w:r w:rsidRPr="00E30D30">
        <w:rPr>
          <w:rStyle w:val="Emphasis"/>
          <w:rFonts w:asciiTheme="minorHAnsi" w:hAnsiTheme="minorHAnsi" w:cs="Arial"/>
          <w:bCs/>
          <w:i w:val="0"/>
          <w:iCs/>
          <w:sz w:val="22"/>
        </w:rPr>
        <w:t xml:space="preserve">written </w:t>
      </w:r>
      <w:r>
        <w:rPr>
          <w:rStyle w:val="Emphasis"/>
          <w:rFonts w:asciiTheme="minorHAnsi" w:hAnsiTheme="minorHAnsi" w:cs="Arial"/>
          <w:bCs/>
          <w:i w:val="0"/>
          <w:iCs/>
          <w:sz w:val="22"/>
        </w:rPr>
        <w:t>and</w:t>
      </w:r>
      <w:r w:rsidRPr="00E30D30">
        <w:rPr>
          <w:rStyle w:val="Emphasis"/>
          <w:rFonts w:asciiTheme="minorHAnsi" w:hAnsiTheme="minorHAnsi" w:cs="Arial"/>
          <w:bCs/>
          <w:i w:val="0"/>
          <w:iCs/>
          <w:sz w:val="22"/>
        </w:rPr>
        <w:t xml:space="preserve"> spoken French and English</w:t>
      </w:r>
      <w:r>
        <w:rPr>
          <w:rStyle w:val="Emphasis"/>
          <w:rFonts w:asciiTheme="minorHAnsi" w:hAnsiTheme="minorHAnsi" w:cs="Arial"/>
          <w:bCs/>
          <w:i w:val="0"/>
          <w:iCs/>
          <w:sz w:val="22"/>
        </w:rPr>
        <w:t>.</w:t>
      </w:r>
    </w:p>
    <w:p w:rsidR="0034546D" w:rsidRPr="00BE1CE4" w:rsidRDefault="00BE1CE4" w:rsidP="0034546D">
      <w:pPr>
        <w:numPr>
          <w:ilvl w:val="0"/>
          <w:numId w:val="25"/>
        </w:numPr>
        <w:tabs>
          <w:tab w:val="clear" w:pos="360"/>
        </w:tabs>
        <w:spacing w:before="0" w:after="60" w:line="240" w:lineRule="auto"/>
        <w:jc w:val="both"/>
        <w:rPr>
          <w:rStyle w:val="Emphasis"/>
          <w:rFonts w:asciiTheme="minorHAnsi" w:hAnsiTheme="minorHAnsi" w:cs="Arial"/>
          <w:b/>
          <w:i w:val="0"/>
          <w:iCs/>
          <w:sz w:val="22"/>
        </w:rPr>
      </w:pPr>
      <w:r w:rsidRPr="00BE1CE4">
        <w:rPr>
          <w:rStyle w:val="Emphasis"/>
          <w:rFonts w:asciiTheme="minorHAnsi" w:hAnsiTheme="minorHAnsi"/>
          <w:i w:val="0"/>
          <w:iCs/>
          <w:sz w:val="22"/>
        </w:rPr>
        <w:t>A record of science innovation and creativity, including incorporating novel ideas and lateral thinking into scientific investigations to develop appropriate solutions to research challenges</w:t>
      </w:r>
      <w:r w:rsidR="008E1452">
        <w:rPr>
          <w:rStyle w:val="Emphasis"/>
          <w:rFonts w:asciiTheme="minorHAnsi" w:hAnsiTheme="minorHAnsi"/>
          <w:i w:val="0"/>
          <w:iCs/>
          <w:sz w:val="22"/>
        </w:rPr>
        <w:t>.</w:t>
      </w:r>
    </w:p>
    <w:p w:rsidR="0034546D" w:rsidRPr="00E30D30" w:rsidRDefault="00BE1CE4" w:rsidP="0034546D">
      <w:pPr>
        <w:numPr>
          <w:ilvl w:val="0"/>
          <w:numId w:val="25"/>
        </w:numPr>
        <w:tabs>
          <w:tab w:val="clear" w:pos="360"/>
        </w:tabs>
        <w:spacing w:before="0" w:after="60" w:line="240" w:lineRule="auto"/>
        <w:jc w:val="both"/>
        <w:rPr>
          <w:rStyle w:val="Strong"/>
          <w:rFonts w:asciiTheme="minorHAnsi" w:hAnsiTheme="minorHAnsi" w:cs="Arial"/>
          <w:b w:val="0"/>
          <w:bCs/>
          <w:iCs/>
          <w:sz w:val="22"/>
        </w:rPr>
      </w:pPr>
      <w:r>
        <w:t>Experience in working effectively as part of a multi-disciplinary, multi-location research team, and lead independent individual research, to achieve project goals</w:t>
      </w:r>
      <w:r w:rsidR="008E1452">
        <w:t>.</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E30D30">
        <w:rPr>
          <w:rFonts w:asciiTheme="majorHAnsi" w:eastAsiaTheme="majorEastAsia" w:hAnsiTheme="majorHAnsi" w:cstheme="majorBidi"/>
          <w:b/>
          <w:color w:val="757579" w:themeColor="accent3"/>
          <w:sz w:val="24"/>
          <w:szCs w:val="22"/>
        </w:rPr>
        <w:t>Desirable:</w:t>
      </w:r>
    </w:p>
    <w:p w:rsidR="0034546D" w:rsidRPr="00273777" w:rsidRDefault="0034546D" w:rsidP="0034546D">
      <w:pPr>
        <w:numPr>
          <w:ilvl w:val="0"/>
          <w:numId w:val="21"/>
        </w:numPr>
        <w:tabs>
          <w:tab w:val="clear" w:pos="720"/>
          <w:tab w:val="num" w:pos="532"/>
        </w:tabs>
        <w:spacing w:before="0" w:after="60" w:line="240" w:lineRule="auto"/>
        <w:ind w:left="532" w:hanging="390"/>
        <w:jc w:val="both"/>
        <w:rPr>
          <w:rFonts w:asciiTheme="minorHAnsi" w:hAnsiTheme="minorHAnsi"/>
          <w:iCs/>
          <w:sz w:val="22"/>
        </w:rPr>
      </w:pPr>
      <w:r w:rsidRPr="003931F9">
        <w:rPr>
          <w:rFonts w:asciiTheme="minorHAnsi" w:hAnsiTheme="minorHAnsi"/>
          <w:sz w:val="22"/>
        </w:rPr>
        <w:t>Demonstrated research experience in molecular taxonomy, phylogeny and/or population genetics</w:t>
      </w:r>
      <w:r>
        <w:rPr>
          <w:rFonts w:asciiTheme="minorHAnsi" w:hAnsiTheme="minorHAnsi"/>
          <w:sz w:val="22"/>
        </w:rPr>
        <w:t>.</w:t>
      </w:r>
    </w:p>
    <w:p w:rsidR="0034546D" w:rsidRPr="0028181A" w:rsidRDefault="0034546D" w:rsidP="0034546D">
      <w:pPr>
        <w:numPr>
          <w:ilvl w:val="0"/>
          <w:numId w:val="21"/>
        </w:numPr>
        <w:tabs>
          <w:tab w:val="clear" w:pos="720"/>
          <w:tab w:val="num" w:pos="532"/>
        </w:tabs>
        <w:spacing w:before="0" w:after="60" w:line="240" w:lineRule="auto"/>
        <w:ind w:left="532" w:hanging="390"/>
        <w:jc w:val="both"/>
        <w:rPr>
          <w:rFonts w:asciiTheme="minorHAnsi" w:hAnsiTheme="minorHAnsi"/>
          <w:iCs/>
          <w:sz w:val="22"/>
        </w:rPr>
      </w:pPr>
      <w:r w:rsidRPr="00F617FA">
        <w:rPr>
          <w:rFonts w:asciiTheme="minorHAnsi" w:hAnsiTheme="minorHAnsi"/>
          <w:sz w:val="22"/>
        </w:rPr>
        <w:t>Demonstrated research experience in one or more of the following fields</w:t>
      </w:r>
      <w:r>
        <w:rPr>
          <w:rFonts w:asciiTheme="minorHAnsi" w:hAnsiTheme="minorHAnsi"/>
          <w:sz w:val="22"/>
        </w:rPr>
        <w:t>, especially within the context of biological control</w:t>
      </w:r>
      <w:r w:rsidRPr="00F617FA">
        <w:rPr>
          <w:rFonts w:asciiTheme="minorHAnsi" w:hAnsiTheme="minorHAnsi"/>
          <w:sz w:val="22"/>
        </w:rPr>
        <w:t xml:space="preserve">: invasion </w:t>
      </w:r>
      <w:r>
        <w:rPr>
          <w:rFonts w:asciiTheme="minorHAnsi" w:hAnsiTheme="minorHAnsi"/>
          <w:sz w:val="22"/>
        </w:rPr>
        <w:t>biology</w:t>
      </w:r>
      <w:r w:rsidRPr="00F617FA">
        <w:rPr>
          <w:rFonts w:asciiTheme="minorHAnsi" w:hAnsiTheme="minorHAnsi"/>
          <w:sz w:val="22"/>
        </w:rPr>
        <w:t xml:space="preserve">, </w:t>
      </w:r>
      <w:r>
        <w:rPr>
          <w:rFonts w:asciiTheme="minorHAnsi" w:hAnsiTheme="minorHAnsi"/>
          <w:sz w:val="22"/>
        </w:rPr>
        <w:t xml:space="preserve">weed science, insect science, host-pathogen interactions, </w:t>
      </w:r>
      <w:r w:rsidRPr="00F617FA">
        <w:rPr>
          <w:rFonts w:asciiTheme="minorHAnsi" w:hAnsiTheme="minorHAnsi"/>
          <w:sz w:val="22"/>
        </w:rPr>
        <w:t xml:space="preserve">ecosystem processes, </w:t>
      </w:r>
      <w:r>
        <w:rPr>
          <w:rFonts w:asciiTheme="minorHAnsi" w:hAnsiTheme="minorHAnsi"/>
          <w:sz w:val="22"/>
        </w:rPr>
        <w:t xml:space="preserve">chemical </w:t>
      </w:r>
      <w:r w:rsidRPr="00F617FA">
        <w:rPr>
          <w:rFonts w:asciiTheme="minorHAnsi" w:hAnsiTheme="minorHAnsi"/>
          <w:sz w:val="22"/>
        </w:rPr>
        <w:t>ecology, biogeography</w:t>
      </w:r>
      <w:r>
        <w:rPr>
          <w:rFonts w:asciiTheme="minorHAnsi" w:hAnsiTheme="minorHAnsi"/>
          <w:sz w:val="22"/>
        </w:rPr>
        <w:t>, invertebrate ecology and</w:t>
      </w:r>
      <w:r w:rsidRPr="00F617FA">
        <w:rPr>
          <w:rFonts w:asciiTheme="minorHAnsi" w:hAnsiTheme="minorHAnsi"/>
          <w:sz w:val="22"/>
        </w:rPr>
        <w:t xml:space="preserve"> community ecology.</w:t>
      </w:r>
    </w:p>
    <w:p w:rsidR="0034546D" w:rsidRPr="00F617FA" w:rsidRDefault="0034546D" w:rsidP="0034546D">
      <w:pPr>
        <w:numPr>
          <w:ilvl w:val="0"/>
          <w:numId w:val="21"/>
        </w:numPr>
        <w:tabs>
          <w:tab w:val="clear" w:pos="720"/>
          <w:tab w:val="num" w:pos="532"/>
        </w:tabs>
        <w:spacing w:before="0" w:after="60" w:line="240" w:lineRule="auto"/>
        <w:ind w:left="532" w:hanging="390"/>
        <w:jc w:val="both"/>
        <w:rPr>
          <w:rFonts w:asciiTheme="minorHAnsi" w:hAnsiTheme="minorHAnsi"/>
          <w:iCs/>
          <w:sz w:val="22"/>
        </w:rPr>
      </w:pPr>
      <w:r>
        <w:rPr>
          <w:rFonts w:asciiTheme="minorHAnsi" w:hAnsiTheme="minorHAnsi"/>
          <w:iCs/>
          <w:sz w:val="22"/>
        </w:rPr>
        <w:t>Demonstrated e</w:t>
      </w:r>
      <w:r w:rsidRPr="00D27662">
        <w:rPr>
          <w:rFonts w:asciiTheme="minorHAnsi" w:hAnsiTheme="minorHAnsi"/>
          <w:iCs/>
          <w:sz w:val="22"/>
        </w:rPr>
        <w:t xml:space="preserve">xperience with </w:t>
      </w:r>
      <w:r>
        <w:rPr>
          <w:rFonts w:asciiTheme="minorHAnsi" w:hAnsiTheme="minorHAnsi"/>
          <w:iCs/>
          <w:sz w:val="22"/>
        </w:rPr>
        <w:t>working</w:t>
      </w:r>
      <w:r w:rsidRPr="00D27662">
        <w:rPr>
          <w:rFonts w:asciiTheme="minorHAnsi" w:hAnsiTheme="minorHAnsi"/>
          <w:iCs/>
          <w:sz w:val="22"/>
        </w:rPr>
        <w:t xml:space="preserve"> </w:t>
      </w:r>
      <w:r>
        <w:rPr>
          <w:rFonts w:asciiTheme="minorHAnsi" w:hAnsiTheme="minorHAnsi"/>
          <w:iCs/>
          <w:sz w:val="22"/>
        </w:rPr>
        <w:t xml:space="preserve">in </w:t>
      </w:r>
      <w:r w:rsidRPr="00D27662">
        <w:rPr>
          <w:rFonts w:asciiTheme="minorHAnsi" w:hAnsiTheme="minorHAnsi"/>
          <w:iCs/>
          <w:sz w:val="22"/>
        </w:rPr>
        <w:t>quarantine facilities and obtaining and managing permits to conduct biological research</w:t>
      </w:r>
      <w:r>
        <w:rPr>
          <w:rFonts w:asciiTheme="minorHAnsi" w:hAnsiTheme="minorHAnsi"/>
          <w:iCs/>
          <w:sz w:val="22"/>
        </w:rPr>
        <w:t>.</w:t>
      </w:r>
      <w:r w:rsidRPr="00D27662">
        <w:rPr>
          <w:rFonts w:asciiTheme="minorHAnsi" w:hAnsiTheme="minorHAnsi"/>
          <w:iCs/>
          <w:sz w:val="22"/>
        </w:rPr>
        <w:t xml:space="preserve"> </w:t>
      </w:r>
    </w:p>
    <w:p w:rsidR="0034546D" w:rsidRPr="00D57123" w:rsidRDefault="0034546D" w:rsidP="0034546D">
      <w:pPr>
        <w:numPr>
          <w:ilvl w:val="0"/>
          <w:numId w:val="21"/>
        </w:numPr>
        <w:tabs>
          <w:tab w:val="clear" w:pos="720"/>
          <w:tab w:val="num" w:pos="532"/>
        </w:tabs>
        <w:spacing w:before="0" w:after="60" w:line="240" w:lineRule="auto"/>
        <w:ind w:left="532" w:hanging="390"/>
        <w:jc w:val="both"/>
        <w:rPr>
          <w:rFonts w:asciiTheme="minorHAnsi" w:hAnsiTheme="minorHAnsi"/>
          <w:iCs/>
          <w:sz w:val="22"/>
        </w:rPr>
      </w:pPr>
      <w:r w:rsidRPr="00D57123">
        <w:rPr>
          <w:rFonts w:asciiTheme="minorHAnsi" w:hAnsiTheme="minorHAnsi"/>
          <w:iCs/>
          <w:sz w:val="22"/>
        </w:rPr>
        <w:t xml:space="preserve">Demonstrated ability and </w:t>
      </w:r>
      <w:r>
        <w:rPr>
          <w:rFonts w:asciiTheme="minorHAnsi" w:hAnsiTheme="minorHAnsi"/>
          <w:iCs/>
          <w:sz w:val="22"/>
        </w:rPr>
        <w:t>willingness</w:t>
      </w:r>
      <w:r w:rsidRPr="00D57123">
        <w:rPr>
          <w:rFonts w:asciiTheme="minorHAnsi" w:hAnsiTheme="minorHAnsi"/>
          <w:iCs/>
          <w:sz w:val="22"/>
        </w:rPr>
        <w:t xml:space="preserve"> to supervise students</w:t>
      </w:r>
      <w:r>
        <w:rPr>
          <w:rFonts w:asciiTheme="minorHAnsi" w:hAnsiTheme="minorHAnsi"/>
          <w:iCs/>
          <w:sz w:val="22"/>
        </w:rPr>
        <w:t>, technical staff and post-doctoral fellows</w:t>
      </w:r>
      <w:r w:rsidRPr="00D57123">
        <w:rPr>
          <w:rFonts w:asciiTheme="minorHAnsi" w:hAnsiTheme="minorHAnsi"/>
          <w:iCs/>
          <w:sz w:val="22"/>
        </w:rPr>
        <w:t>.</w:t>
      </w:r>
    </w:p>
    <w:p w:rsidR="00E673A0" w:rsidRPr="003044E2" w:rsidRDefault="00E673A0" w:rsidP="002F04BC">
      <w:pPr>
        <w:pStyle w:val="Boxedheading"/>
        <w:pBdr>
          <w:bottom w:val="single" w:sz="4" w:space="9" w:color="FFFFFF" w:themeColor="background1"/>
        </w:pBdr>
      </w:pPr>
      <w:r>
        <w:t>Special Requirements</w:t>
      </w:r>
    </w:p>
    <w:p w:rsidR="00814ACE" w:rsidRPr="00BE1CE4" w:rsidRDefault="00E673A0" w:rsidP="00BE1CE4">
      <w:pPr>
        <w:pStyle w:val="Boxedlistbullet"/>
        <w:numPr>
          <w:ilvl w:val="0"/>
          <w:numId w:val="0"/>
        </w:numPr>
        <w:pBdr>
          <w:bottom w:val="single" w:sz="4" w:space="9" w:color="FFFFFF" w:themeColor="background1"/>
        </w:pBdr>
        <w:ind w:left="227"/>
      </w:pPr>
      <w:r w:rsidRPr="00E673A0">
        <w:t>Appointment to this role may be subject to conditions including provision of a national police check as well as other security/medical/character clearance requirements.</w:t>
      </w:r>
      <w:r w:rsidRPr="00E30D30">
        <w:rPr>
          <w:b/>
          <w:bCs/>
          <w:highlight w:val="yellow"/>
        </w:rPr>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E30D30" w:rsidRPr="00B50C20" w:rsidRDefault="00E30D30" w:rsidP="00D83C52">
      <w:pPr>
        <w:rPr>
          <w:bCs/>
          <w:szCs w:val="24"/>
        </w:rPr>
      </w:pPr>
    </w:p>
    <w:p w:rsidR="00B50C20" w:rsidRPr="00B50C20" w:rsidRDefault="00B50C20" w:rsidP="00D83C52">
      <w:pPr>
        <w:spacing w:after="180"/>
        <w:rPr>
          <w:bCs/>
          <w:szCs w:val="24"/>
        </w:rPr>
      </w:pPr>
      <w:r w:rsidRPr="00B50C20">
        <w:rPr>
          <w:bCs/>
          <w:szCs w:val="24"/>
        </w:rPr>
        <w:t xml:space="preserve">Find out more about CSIRO </w:t>
      </w:r>
      <w:hyperlink r:id="rId11" w:tooltip="Health &amp; Biosecurity- CSIRO Website" w:history="1">
        <w:r w:rsidRPr="00B50C20">
          <w:rPr>
            <w:rStyle w:val="Hyperlink"/>
            <w:rFonts w:cs="Arial"/>
            <w:bCs/>
            <w:szCs w:val="24"/>
          </w:rPr>
          <w:t>Health and Biosecurity</w:t>
        </w:r>
      </w:hyperlink>
    </w:p>
    <w:bookmarkEnd w:id="1"/>
    <w:p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7D1" w:rsidRDefault="005D17D1" w:rsidP="000A377A">
      <w:r>
        <w:separator/>
      </w:r>
    </w:p>
  </w:endnote>
  <w:endnote w:type="continuationSeparator" w:id="0">
    <w:p w:rsidR="005D17D1" w:rsidRDefault="005D17D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7D1" w:rsidRDefault="005D17D1" w:rsidP="000A377A">
      <w:r>
        <w:separator/>
      </w:r>
    </w:p>
  </w:footnote>
  <w:footnote w:type="continuationSeparator" w:id="0">
    <w:p w:rsidR="005D17D1" w:rsidRDefault="005D17D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BAE1DC6"/>
    <w:multiLevelType w:val="hybridMultilevel"/>
    <w:tmpl w:val="35FC8AE0"/>
    <w:lvl w:ilvl="0" w:tplc="71B4AACE">
      <w:start w:val="1"/>
      <w:numFmt w:val="lowerRoman"/>
      <w:lvlText w:val="%1)"/>
      <w:lvlJc w:val="left"/>
      <w:pPr>
        <w:ind w:left="1227" w:hanging="720"/>
      </w:pPr>
      <w:rPr>
        <w:rFonts w:hint="default"/>
      </w:rPr>
    </w:lvl>
    <w:lvl w:ilvl="1" w:tplc="0C090019" w:tentative="1">
      <w:start w:val="1"/>
      <w:numFmt w:val="lowerLetter"/>
      <w:lvlText w:val="%2."/>
      <w:lvlJc w:val="left"/>
      <w:pPr>
        <w:ind w:left="1587" w:hanging="360"/>
      </w:pPr>
    </w:lvl>
    <w:lvl w:ilvl="2" w:tplc="0C09001B" w:tentative="1">
      <w:start w:val="1"/>
      <w:numFmt w:val="lowerRoman"/>
      <w:lvlText w:val="%3."/>
      <w:lvlJc w:val="right"/>
      <w:pPr>
        <w:ind w:left="2307" w:hanging="180"/>
      </w:pPr>
    </w:lvl>
    <w:lvl w:ilvl="3" w:tplc="0C09000F" w:tentative="1">
      <w:start w:val="1"/>
      <w:numFmt w:val="decimal"/>
      <w:lvlText w:val="%4."/>
      <w:lvlJc w:val="left"/>
      <w:pPr>
        <w:ind w:left="3027" w:hanging="360"/>
      </w:pPr>
    </w:lvl>
    <w:lvl w:ilvl="4" w:tplc="0C090019" w:tentative="1">
      <w:start w:val="1"/>
      <w:numFmt w:val="lowerLetter"/>
      <w:lvlText w:val="%5."/>
      <w:lvlJc w:val="left"/>
      <w:pPr>
        <w:ind w:left="3747" w:hanging="360"/>
      </w:pPr>
    </w:lvl>
    <w:lvl w:ilvl="5" w:tplc="0C09001B" w:tentative="1">
      <w:start w:val="1"/>
      <w:numFmt w:val="lowerRoman"/>
      <w:lvlText w:val="%6."/>
      <w:lvlJc w:val="right"/>
      <w:pPr>
        <w:ind w:left="4467" w:hanging="180"/>
      </w:pPr>
    </w:lvl>
    <w:lvl w:ilvl="6" w:tplc="0C09000F" w:tentative="1">
      <w:start w:val="1"/>
      <w:numFmt w:val="decimal"/>
      <w:lvlText w:val="%7."/>
      <w:lvlJc w:val="left"/>
      <w:pPr>
        <w:ind w:left="5187" w:hanging="360"/>
      </w:pPr>
    </w:lvl>
    <w:lvl w:ilvl="7" w:tplc="0C090019" w:tentative="1">
      <w:start w:val="1"/>
      <w:numFmt w:val="lowerLetter"/>
      <w:lvlText w:val="%8."/>
      <w:lvlJc w:val="left"/>
      <w:pPr>
        <w:ind w:left="5907" w:hanging="360"/>
      </w:pPr>
    </w:lvl>
    <w:lvl w:ilvl="8" w:tplc="0C09001B" w:tentative="1">
      <w:start w:val="1"/>
      <w:numFmt w:val="lowerRoman"/>
      <w:lvlText w:val="%9."/>
      <w:lvlJc w:val="right"/>
      <w:pPr>
        <w:ind w:left="6627" w:hanging="180"/>
      </w:p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864"/>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4B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546D"/>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5A7B"/>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307A"/>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17D1"/>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22C"/>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6C7"/>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1452"/>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CE4"/>
    <w:rsid w:val="00BE24DC"/>
    <w:rsid w:val="00BE3760"/>
    <w:rsid w:val="00BE3D33"/>
    <w:rsid w:val="00BE6515"/>
    <w:rsid w:val="00BE6BAA"/>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0D30"/>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B272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34546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ghu.Sathyamurthy@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B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2C4F90"/>
    <w:rsid w:val="003C6F9C"/>
    <w:rsid w:val="00414F94"/>
    <w:rsid w:val="0061081D"/>
    <w:rsid w:val="0069003A"/>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1009</TotalTime>
  <Pages>1</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9834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4</cp:revision>
  <cp:lastPrinted>2012-02-01T05:32:00Z</cp:lastPrinted>
  <dcterms:created xsi:type="dcterms:W3CDTF">2020-06-25T06:07:00Z</dcterms:created>
  <dcterms:modified xsi:type="dcterms:W3CDTF">2020-06-26T06:12:00Z</dcterms:modified>
</cp:coreProperties>
</file>