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C94E65">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C94E65">
              <w:rPr>
                <w:rFonts w:ascii="Calibri" w:hAnsi="Calibri"/>
                <w:sz w:val="22"/>
                <w:szCs w:val="22"/>
              </w:rPr>
              <w:t>Thermo-Electrochemical Energy Conversion</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5221A1" w:rsidP="00C40A38">
            <w:pPr>
              <w:rPr>
                <w:rFonts w:ascii="Calibri" w:hAnsi="Calibri"/>
                <w:sz w:val="22"/>
                <w:szCs w:val="22"/>
              </w:rPr>
            </w:pPr>
            <w:r>
              <w:rPr>
                <w:rFonts w:ascii="Calibri" w:hAnsi="Calibri"/>
                <w:sz w:val="22"/>
                <w:szCs w:val="22"/>
              </w:rPr>
              <w:t>58917</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0"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0"/>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4B44DE" w:rsidP="006B64AE">
            <w:pPr>
              <w:tabs>
                <w:tab w:val="left" w:pos="6093"/>
              </w:tabs>
              <w:rPr>
                <w:rFonts w:ascii="Calibri" w:hAnsi="Calibri"/>
                <w:sz w:val="22"/>
                <w:szCs w:val="22"/>
              </w:rPr>
            </w:pPr>
            <w:r>
              <w:rPr>
                <w:rFonts w:ascii="Calibri" w:hAnsi="Calibri"/>
                <w:sz w:val="22"/>
                <w:szCs w:val="22"/>
              </w:rPr>
              <w:t>Newcastle</w:t>
            </w:r>
            <w:r w:rsidR="005221A1">
              <w:rPr>
                <w:rFonts w:ascii="Calibri" w:hAnsi="Calibri"/>
                <w:sz w:val="22"/>
                <w:szCs w:val="22"/>
              </w:rPr>
              <w:t>, NSW</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1" w:name="Tenure"/>
            <w:r w:rsidRPr="0097618D">
              <w:rPr>
                <w:rFonts w:ascii="Calibri" w:hAnsi="Calibri"/>
                <w:sz w:val="22"/>
                <w:szCs w:val="22"/>
              </w:rPr>
              <w:t>Specified Term of</w:t>
            </w:r>
            <w:bookmarkEnd w:id="1"/>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w:t>
            </w:r>
            <w:r w:rsidR="005221A1">
              <w:rPr>
                <w:rFonts w:ascii="Calibri" w:hAnsi="Calibri"/>
                <w:sz w:val="22"/>
                <w:szCs w:val="22"/>
              </w:rPr>
              <w:t>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2"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97618D">
              <w:rPr>
                <w:rFonts w:ascii="Calibri" w:hAnsi="Calibri"/>
                <w:sz w:val="22"/>
                <w:szCs w:val="22"/>
              </w:rPr>
              <w:instrText xml:space="preserve"> FORMCHECKBOX </w:instrText>
            </w:r>
            <w:r w:rsidR="005221A1">
              <w:rPr>
                <w:rFonts w:ascii="Calibri" w:hAnsi="Calibri"/>
                <w:sz w:val="22"/>
                <w:szCs w:val="22"/>
              </w:rPr>
            </w:r>
            <w:r w:rsidR="005221A1">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5221A1">
              <w:rPr>
                <w:rFonts w:ascii="Calibri" w:hAnsi="Calibri"/>
                <w:sz w:val="22"/>
                <w:szCs w:val="22"/>
              </w:rPr>
            </w:r>
            <w:r w:rsidR="005221A1">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5221A1">
              <w:rPr>
                <w:rFonts w:ascii="Calibri" w:hAnsi="Calibri"/>
                <w:sz w:val="22"/>
                <w:szCs w:val="22"/>
              </w:rPr>
            </w:r>
            <w:r w:rsidR="005221A1">
              <w:rPr>
                <w:rFonts w:ascii="Calibri" w:hAnsi="Calibri"/>
                <w:sz w:val="22"/>
                <w:szCs w:val="22"/>
              </w:rPr>
              <w:fldChar w:fldCharType="separate"/>
            </w:r>
            <w:r>
              <w:rPr>
                <w:rFonts w:ascii="Calibri" w:hAnsi="Calibri"/>
                <w:sz w:val="22"/>
                <w:szCs w:val="22"/>
              </w:rPr>
              <w:fldChar w:fldCharType="end"/>
            </w:r>
            <w:bookmarkEnd w:id="4"/>
            <w:r w:rsidR="00814B73" w:rsidRPr="0097618D">
              <w:rPr>
                <w:rFonts w:ascii="Calibri" w:hAnsi="Calibri"/>
                <w:sz w:val="22"/>
                <w:szCs w:val="22"/>
              </w:rPr>
              <w:t xml:space="preserve">  All Candidates</w:t>
            </w:r>
            <w:bookmarkEnd w:id="2"/>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 xml:space="preserve">Research Scientist / Engineer </w:t>
            </w:r>
            <w:r w:rsidR="004B44DE">
              <w:rPr>
                <w:rFonts w:ascii="Calibri" w:hAnsi="Calibri"/>
                <w:sz w:val="22"/>
                <w:szCs w:val="22"/>
              </w:rPr>
              <w:t>–</w:t>
            </w:r>
            <w:r w:rsidRPr="0097618D">
              <w:rPr>
                <w:rFonts w:ascii="Calibri" w:hAnsi="Calibri"/>
                <w:sz w:val="22"/>
                <w:szCs w:val="22"/>
              </w:rPr>
              <w:t xml:space="preserve">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C94E65" w:rsidP="003C0B40">
            <w:pPr>
              <w:pStyle w:val="ListParagraph"/>
              <w:ind w:left="0"/>
              <w:rPr>
                <w:rFonts w:ascii="Calibri" w:hAnsi="Calibri"/>
                <w:sz w:val="22"/>
                <w:szCs w:val="22"/>
              </w:rPr>
            </w:pPr>
            <w:r>
              <w:rPr>
                <w:rFonts w:ascii="Calibri" w:hAnsi="Calibri"/>
                <w:sz w:val="22"/>
                <w:szCs w:val="22"/>
              </w:rPr>
              <w:t>75</w:t>
            </w:r>
            <w:r w:rsidR="004B44DE">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C94E65" w:rsidP="003C0B40">
            <w:pPr>
              <w:pStyle w:val="ListParagraph"/>
              <w:ind w:left="0"/>
              <w:rPr>
                <w:rFonts w:ascii="Calibri" w:hAnsi="Calibri"/>
                <w:sz w:val="22"/>
                <w:szCs w:val="22"/>
              </w:rPr>
            </w:pPr>
            <w:r>
              <w:rPr>
                <w:rFonts w:ascii="Calibri" w:hAnsi="Calibri"/>
                <w:sz w:val="22"/>
                <w:szCs w:val="22"/>
              </w:rPr>
              <w:t>25</w:t>
            </w:r>
            <w:r w:rsidR="004B44DE">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4B44DE" w:rsidP="00240A35">
            <w:pPr>
              <w:pStyle w:val="ListParagraph"/>
              <w:ind w:left="0"/>
              <w:rPr>
                <w:rFonts w:ascii="Calibri" w:hAnsi="Calibri"/>
                <w:sz w:val="22"/>
                <w:szCs w:val="22"/>
              </w:rPr>
            </w:pPr>
            <w:r>
              <w:rPr>
                <w:rFonts w:ascii="Calibri" w:hAnsi="Calibri"/>
                <w:sz w:val="22"/>
                <w:szCs w:val="22"/>
              </w:rPr>
              <w:t>Graeme Puxty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4B44DE"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502363" w:rsidRPr="00636206" w:rsidRDefault="0027338E" w:rsidP="00930040">
            <w:pPr>
              <w:spacing w:after="180"/>
              <w:jc w:val="both"/>
              <w:rPr>
                <w:rFonts w:ascii="Calibri" w:hAnsi="Calibri"/>
                <w:sz w:val="22"/>
                <w:szCs w:val="22"/>
              </w:rPr>
            </w:pPr>
            <w:r w:rsidRPr="00636206">
              <w:rPr>
                <w:rFonts w:asciiTheme="minorHAnsi" w:hAnsiTheme="minorHAnsi"/>
                <w:sz w:val="22"/>
                <w:szCs w:val="22"/>
              </w:rPr>
              <w:t>The postdoctoral fellow will conduct research aimed at the development of a new, efficient thermo-electrochemical energy conversion process that produces electricity from low-grade heat (50–200</w:t>
            </w:r>
            <w:r w:rsidRPr="00636206">
              <w:rPr>
                <w:rFonts w:asciiTheme="minorHAnsi" w:hAnsiTheme="minorHAnsi"/>
                <w:sz w:val="22"/>
                <w:szCs w:val="22"/>
                <w:vertAlign w:val="superscript"/>
              </w:rPr>
              <w:t>o</w:t>
            </w:r>
            <w:r w:rsidRPr="00636206">
              <w:rPr>
                <w:rFonts w:asciiTheme="minorHAnsi" w:hAnsiTheme="minorHAnsi"/>
                <w:sz w:val="22"/>
                <w:szCs w:val="22"/>
              </w:rPr>
              <w:t>C) that is currently discharged to the environment. The process will enable access to currently unavailable energy sources at the lower end of the energy value chain.</w:t>
            </w:r>
            <w:r w:rsidR="00334889" w:rsidRPr="00636206">
              <w:rPr>
                <w:rFonts w:ascii="Calibri" w:hAnsi="Calibri"/>
                <w:sz w:val="22"/>
                <w:szCs w:val="22"/>
              </w:rPr>
              <w:t xml:space="preserve"> The overall goal is to design and build a bench-scale demonstrator that will form the basis for scale-up studies and underpin cost estimates. To achieve this a large range of </w:t>
            </w:r>
            <w:r w:rsidR="00930040" w:rsidRPr="00636206">
              <w:rPr>
                <w:rFonts w:ascii="Calibri" w:hAnsi="Calibri"/>
                <w:sz w:val="22"/>
                <w:szCs w:val="22"/>
              </w:rPr>
              <w:t xml:space="preserve">chemical </w:t>
            </w:r>
            <w:r w:rsidR="00334889" w:rsidRPr="00636206">
              <w:rPr>
                <w:rFonts w:ascii="Calibri" w:hAnsi="Calibri"/>
                <w:sz w:val="22"/>
                <w:szCs w:val="22"/>
              </w:rPr>
              <w:t>systems will need to be assessed through literature study and laboratory research. The results will be utilised to conceive an optimum configuration for scale-up and long term system evaluation.</w:t>
            </w:r>
          </w:p>
        </w:tc>
      </w:tr>
    </w:tbl>
    <w:p w:rsidR="00502363" w:rsidRDefault="00502363" w:rsidP="00502363">
      <w:pPr>
        <w:rPr>
          <w:rFonts w:ascii="Calibri" w:hAnsi="Calibri"/>
          <w:sz w:val="22"/>
          <w:szCs w:val="22"/>
        </w:rPr>
      </w:pPr>
    </w:p>
    <w:p w:rsidR="00636206" w:rsidRPr="00E641DA" w:rsidRDefault="00636206"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27338E" w:rsidRPr="00885B2E" w:rsidRDefault="0027338E" w:rsidP="0027338E">
            <w:pPr>
              <w:pStyle w:val="ListParagraph"/>
              <w:numPr>
                <w:ilvl w:val="0"/>
                <w:numId w:val="34"/>
              </w:numPr>
              <w:spacing w:before="120" w:after="60"/>
              <w:ind w:left="470" w:hanging="364"/>
              <w:jc w:val="both"/>
              <w:rPr>
                <w:rFonts w:ascii="Calibri" w:hAnsi="Calibri"/>
                <w:sz w:val="22"/>
                <w:szCs w:val="22"/>
              </w:rPr>
            </w:pPr>
            <w:r w:rsidRPr="00885B2E">
              <w:rPr>
                <w:rFonts w:ascii="Calibri" w:hAnsi="Calibri"/>
                <w:sz w:val="22"/>
                <w:szCs w:val="22"/>
              </w:rPr>
              <w:t xml:space="preserve">Perform electro-chemical assessments of a variety of working fluids, electrode materials and cell design concepts for the </w:t>
            </w:r>
            <w:r w:rsidR="00930040">
              <w:rPr>
                <w:rFonts w:ascii="Calibri" w:hAnsi="Calibri"/>
                <w:sz w:val="22"/>
                <w:szCs w:val="22"/>
              </w:rPr>
              <w:t>thermos-</w:t>
            </w:r>
            <w:r w:rsidRPr="00885B2E">
              <w:rPr>
                <w:rFonts w:ascii="Calibri" w:hAnsi="Calibri"/>
                <w:sz w:val="22"/>
                <w:szCs w:val="22"/>
              </w:rPr>
              <w:t>electro-chemical conversion process</w:t>
            </w:r>
            <w:r>
              <w:rPr>
                <w:rFonts w:ascii="Calibri" w:hAnsi="Calibri"/>
                <w:sz w:val="22"/>
                <w:szCs w:val="22"/>
              </w:rPr>
              <w:t>.</w:t>
            </w:r>
          </w:p>
          <w:p w:rsidR="0027338E" w:rsidRPr="00885B2E" w:rsidRDefault="0027338E" w:rsidP="0027338E">
            <w:pPr>
              <w:pStyle w:val="ListParagraph"/>
              <w:numPr>
                <w:ilvl w:val="0"/>
                <w:numId w:val="34"/>
              </w:numPr>
              <w:spacing w:before="120" w:after="60"/>
              <w:ind w:left="470" w:hanging="364"/>
              <w:jc w:val="both"/>
              <w:rPr>
                <w:rFonts w:ascii="Calibri" w:hAnsi="Calibri"/>
                <w:sz w:val="22"/>
                <w:szCs w:val="22"/>
              </w:rPr>
            </w:pPr>
            <w:r w:rsidRPr="00885B2E">
              <w:rPr>
                <w:rFonts w:ascii="Calibri" w:hAnsi="Calibri"/>
                <w:sz w:val="22"/>
                <w:szCs w:val="22"/>
              </w:rPr>
              <w:t xml:space="preserve">Design and build bench-scale </w:t>
            </w:r>
            <w:r w:rsidR="00930040">
              <w:rPr>
                <w:rFonts w:ascii="Calibri" w:hAnsi="Calibri"/>
                <w:sz w:val="22"/>
                <w:szCs w:val="22"/>
              </w:rPr>
              <w:t>thermos-</w:t>
            </w:r>
            <w:r w:rsidRPr="00885B2E">
              <w:rPr>
                <w:rFonts w:ascii="Calibri" w:hAnsi="Calibri"/>
                <w:sz w:val="22"/>
                <w:szCs w:val="22"/>
              </w:rPr>
              <w:t>electro-chemical systems to determine the energy performance of the identified combinations</w:t>
            </w:r>
            <w:r>
              <w:rPr>
                <w:rFonts w:ascii="Calibri" w:hAnsi="Calibri"/>
                <w:sz w:val="22"/>
                <w:szCs w:val="22"/>
              </w:rPr>
              <w:t>.</w:t>
            </w:r>
          </w:p>
          <w:p w:rsidR="00726C73" w:rsidRPr="0027338E" w:rsidRDefault="0027338E" w:rsidP="0027338E">
            <w:pPr>
              <w:pStyle w:val="ListParagraph"/>
              <w:numPr>
                <w:ilvl w:val="0"/>
                <w:numId w:val="34"/>
              </w:numPr>
              <w:spacing w:before="120" w:after="60"/>
              <w:ind w:left="470" w:hanging="364"/>
              <w:jc w:val="both"/>
              <w:rPr>
                <w:rFonts w:ascii="Calibri" w:hAnsi="Calibri"/>
                <w:sz w:val="22"/>
                <w:szCs w:val="22"/>
              </w:rPr>
            </w:pPr>
            <w:r w:rsidRPr="00885B2E">
              <w:rPr>
                <w:rFonts w:ascii="Calibri" w:hAnsi="Calibri"/>
                <w:sz w:val="22"/>
                <w:szCs w:val="22"/>
              </w:rPr>
              <w:t>Consider a range of potential opportunities for further development of the process concept</w:t>
            </w:r>
            <w:r>
              <w:rPr>
                <w:rFonts w:ascii="Calibri" w:hAnsi="Calibri"/>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5221A1"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4B44DE">
              <w:rPr>
                <w:rFonts w:ascii="Calibri" w:hAnsi="Calibri"/>
                <w:i/>
                <w:sz w:val="22"/>
                <w:szCs w:val="22"/>
              </w:rPr>
              <w:t xml:space="preserve"> </w:t>
            </w:r>
            <w:r w:rsidR="004B44DE">
              <w:rPr>
                <w:rFonts w:ascii="Calibri" w:hAnsi="Calibri"/>
                <w:sz w:val="22"/>
                <w:szCs w:val="22"/>
              </w:rPr>
              <w:t>(Electro-</w:t>
            </w:r>
            <w:proofErr w:type="gramStart"/>
            <w:r w:rsidR="004B44DE">
              <w:rPr>
                <w:rFonts w:ascii="Calibri" w:hAnsi="Calibri"/>
                <w:sz w:val="22"/>
                <w:szCs w:val="22"/>
              </w:rPr>
              <w:t>)Chemical</w:t>
            </w:r>
            <w:proofErr w:type="gramEnd"/>
            <w:r w:rsidR="004B44DE">
              <w:rPr>
                <w:rFonts w:ascii="Calibri" w:hAnsi="Calibri"/>
                <w:sz w:val="22"/>
                <w:szCs w:val="22"/>
              </w:rPr>
              <w:t xml:space="preserve"> engineering, </w:t>
            </w:r>
            <w:r w:rsidR="0074045A">
              <w:rPr>
                <w:rFonts w:ascii="Calibri" w:hAnsi="Calibri"/>
                <w:sz w:val="22"/>
                <w:szCs w:val="22"/>
              </w:rPr>
              <w:t>(Electro-)</w:t>
            </w:r>
            <w:r w:rsidR="004B44DE">
              <w:rPr>
                <w:rFonts w:ascii="Calibri" w:hAnsi="Calibri"/>
                <w:sz w:val="22"/>
                <w:szCs w:val="22"/>
              </w:rPr>
              <w:t>Chemistry, Physics</w:t>
            </w:r>
            <w:r w:rsidR="003E3D1B">
              <w:rPr>
                <w:rFonts w:ascii="Calibri" w:hAnsi="Calibri"/>
                <w: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lastRenderedPageBreak/>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74045A" w:rsidRPr="0074045A" w:rsidRDefault="0074045A" w:rsidP="0074045A">
            <w:pPr>
              <w:numPr>
                <w:ilvl w:val="0"/>
                <w:numId w:val="43"/>
              </w:numPr>
              <w:spacing w:after="60"/>
              <w:ind w:left="318" w:hanging="284"/>
              <w:jc w:val="both"/>
              <w:rPr>
                <w:rFonts w:ascii="Calibri" w:hAnsi="Calibri"/>
                <w:sz w:val="22"/>
                <w:szCs w:val="22"/>
              </w:rPr>
            </w:pPr>
            <w:r w:rsidRPr="0074045A">
              <w:rPr>
                <w:rFonts w:ascii="Calibri" w:hAnsi="Calibri"/>
                <w:sz w:val="22"/>
                <w:szCs w:val="22"/>
              </w:rPr>
              <w:t>Unwavering commitment to uphold and cultivate best Health, Safety and Environment practices in the workplace.</w:t>
            </w:r>
          </w:p>
          <w:p w:rsidR="0074045A" w:rsidRPr="008054D4" w:rsidRDefault="0074045A" w:rsidP="0074045A">
            <w:pPr>
              <w:numPr>
                <w:ilvl w:val="0"/>
                <w:numId w:val="43"/>
              </w:numPr>
              <w:spacing w:after="60"/>
              <w:ind w:left="318" w:hanging="284"/>
              <w:jc w:val="both"/>
              <w:rPr>
                <w:rStyle w:val="Emphasis"/>
                <w:rFonts w:ascii="Calibri" w:hAnsi="Calibri" w:cs="Arial"/>
                <w:b/>
                <w:i w:val="0"/>
                <w:iCs/>
                <w:sz w:val="22"/>
                <w:szCs w:val="22"/>
              </w:rPr>
            </w:pPr>
            <w:r w:rsidRPr="008054D4">
              <w:rPr>
                <w:rFonts w:ascii="Calibri" w:hAnsi="Calibri"/>
                <w:sz w:val="22"/>
                <w:szCs w:val="22"/>
              </w:rPr>
              <w:t>Thorough fundamental understanding of and/or practical experience with electro-chemical energy conversion processes</w:t>
            </w:r>
            <w:r>
              <w:rPr>
                <w:rFonts w:ascii="Calibri" w:hAnsi="Calibri"/>
                <w:sz w:val="22"/>
                <w:szCs w:val="22"/>
              </w:rPr>
              <w:t>.</w:t>
            </w:r>
          </w:p>
          <w:p w:rsidR="0074045A" w:rsidRPr="008054D4" w:rsidRDefault="0074045A" w:rsidP="0074045A">
            <w:pPr>
              <w:numPr>
                <w:ilvl w:val="0"/>
                <w:numId w:val="43"/>
              </w:numPr>
              <w:spacing w:after="60"/>
              <w:ind w:left="318" w:hanging="284"/>
              <w:jc w:val="both"/>
              <w:rPr>
                <w:rFonts w:ascii="Calibri" w:hAnsi="Calibri"/>
                <w:sz w:val="22"/>
                <w:szCs w:val="22"/>
              </w:rPr>
            </w:pPr>
            <w:r w:rsidRPr="008054D4">
              <w:rPr>
                <w:rFonts w:ascii="Calibri" w:hAnsi="Calibri"/>
                <w:sz w:val="22"/>
                <w:szCs w:val="22"/>
              </w:rPr>
              <w:t>Excellent laboratory skills including the design and engineering of bench-scale experimental facilities</w:t>
            </w:r>
            <w:r>
              <w:rPr>
                <w:rFonts w:ascii="Calibri" w:hAnsi="Calibri"/>
                <w:sz w:val="22"/>
                <w:szCs w:val="22"/>
              </w:rPr>
              <w:t>.</w:t>
            </w:r>
          </w:p>
          <w:p w:rsidR="0074045A" w:rsidRPr="008054D4" w:rsidRDefault="0074045A" w:rsidP="0074045A">
            <w:pPr>
              <w:numPr>
                <w:ilvl w:val="0"/>
                <w:numId w:val="43"/>
              </w:numPr>
              <w:spacing w:after="60"/>
              <w:ind w:left="318" w:hanging="284"/>
              <w:jc w:val="both"/>
              <w:rPr>
                <w:rFonts w:ascii="Calibri" w:hAnsi="Calibri"/>
              </w:rPr>
            </w:pPr>
            <w:r w:rsidRPr="008054D4">
              <w:rPr>
                <w:rFonts w:ascii="Calibri" w:hAnsi="Calibri"/>
                <w:sz w:val="22"/>
                <w:szCs w:val="22"/>
              </w:rPr>
              <w:t>Excellent analytical skills and/or effective problem-solving abilities</w:t>
            </w:r>
            <w:r>
              <w:rPr>
                <w:rFonts w:ascii="Calibri" w:hAnsi="Calibri"/>
                <w:sz w:val="22"/>
                <w:szCs w:val="22"/>
              </w:rPr>
              <w:t>.</w:t>
            </w:r>
            <w:r w:rsidRPr="008054D4">
              <w:rPr>
                <w:rFonts w:ascii="Calibri" w:hAnsi="Calibri"/>
                <w:sz w:val="22"/>
                <w:szCs w:val="22"/>
              </w:rPr>
              <w:t xml:space="preserve"> </w:t>
            </w:r>
          </w:p>
          <w:p w:rsidR="00CB333B" w:rsidRPr="00556FE7" w:rsidRDefault="00CB333B" w:rsidP="0074045A">
            <w:pPr>
              <w:numPr>
                <w:ilvl w:val="0"/>
                <w:numId w:val="43"/>
              </w:numPr>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74045A">
            <w:pPr>
              <w:numPr>
                <w:ilvl w:val="0"/>
                <w:numId w:val="43"/>
              </w:numPr>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EC42F6" w:rsidRPr="008054D4" w:rsidRDefault="00EC42F6" w:rsidP="00EC42F6">
            <w:pPr>
              <w:numPr>
                <w:ilvl w:val="0"/>
                <w:numId w:val="17"/>
              </w:numPr>
              <w:tabs>
                <w:tab w:val="clear" w:pos="720"/>
                <w:tab w:val="num" w:pos="363"/>
              </w:tabs>
              <w:spacing w:after="60"/>
              <w:ind w:left="714" w:hanging="681"/>
              <w:jc w:val="both"/>
              <w:rPr>
                <w:rStyle w:val="Emphasis"/>
                <w:rFonts w:ascii="Calibri" w:hAnsi="Calibri" w:cs="Arial"/>
                <w:iCs/>
                <w:sz w:val="22"/>
                <w:szCs w:val="22"/>
              </w:rPr>
            </w:pPr>
            <w:r w:rsidRPr="008054D4">
              <w:rPr>
                <w:rFonts w:ascii="Calibri" w:hAnsi="Calibri"/>
                <w:sz w:val="22"/>
                <w:szCs w:val="22"/>
              </w:rPr>
              <w:t>An understanding of amine based CO</w:t>
            </w:r>
            <w:r w:rsidRPr="00EC42F6">
              <w:rPr>
                <w:rFonts w:ascii="Calibri" w:hAnsi="Calibri"/>
                <w:sz w:val="22"/>
                <w:szCs w:val="22"/>
                <w:vertAlign w:val="subscript"/>
              </w:rPr>
              <w:t>2</w:t>
            </w:r>
            <w:r w:rsidRPr="008054D4">
              <w:rPr>
                <w:rFonts w:ascii="Calibri" w:hAnsi="Calibri"/>
                <w:sz w:val="22"/>
                <w:szCs w:val="22"/>
              </w:rPr>
              <w:t>-</w:t>
            </w:r>
            <w:r>
              <w:rPr>
                <w:rFonts w:ascii="Calibri" w:hAnsi="Calibri"/>
                <w:sz w:val="22"/>
                <w:szCs w:val="22"/>
              </w:rPr>
              <w:t>separation</w:t>
            </w:r>
            <w:r w:rsidRPr="008054D4">
              <w:rPr>
                <w:rFonts w:ascii="Calibri" w:hAnsi="Calibri"/>
                <w:sz w:val="22"/>
                <w:szCs w:val="22"/>
              </w:rPr>
              <w:t xml:space="preserve"> processes</w:t>
            </w:r>
            <w:r>
              <w:rPr>
                <w:rFonts w:ascii="Calibri" w:hAnsi="Calibri"/>
                <w:sz w:val="22"/>
                <w:szCs w:val="22"/>
              </w:rPr>
              <w:t>.</w:t>
            </w:r>
          </w:p>
          <w:p w:rsidR="00B4408E" w:rsidRPr="00B4408E" w:rsidRDefault="00EC42F6" w:rsidP="00B4408E">
            <w:pPr>
              <w:numPr>
                <w:ilvl w:val="0"/>
                <w:numId w:val="17"/>
              </w:numPr>
              <w:tabs>
                <w:tab w:val="clear" w:pos="720"/>
                <w:tab w:val="num" w:pos="363"/>
              </w:tabs>
              <w:spacing w:after="240"/>
              <w:ind w:left="714" w:hanging="680"/>
              <w:jc w:val="both"/>
              <w:rPr>
                <w:rFonts w:ascii="Calibri" w:hAnsi="Calibri"/>
                <w:b/>
                <w:bCs/>
                <w:i/>
                <w:sz w:val="22"/>
                <w:szCs w:val="22"/>
                <w:lang w:eastAsia="en-AU"/>
              </w:rPr>
            </w:pPr>
            <w:r w:rsidRPr="008054D4">
              <w:rPr>
                <w:rFonts w:ascii="Calibri" w:hAnsi="Calibri"/>
                <w:bCs/>
                <w:sz w:val="22"/>
                <w:szCs w:val="22"/>
                <w:lang w:eastAsia="en-AU"/>
              </w:rPr>
              <w:t>An aptitude towards using modern science communication tools</w:t>
            </w:r>
            <w:r>
              <w:rPr>
                <w:rFonts w:ascii="Calibri" w:hAnsi="Calibri"/>
                <w:bCs/>
                <w:sz w:val="22"/>
                <w:szCs w:val="22"/>
                <w:lang w:eastAsia="en-AU"/>
              </w:rPr>
              <w:t>.</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636206" w:rsidRDefault="003439BA" w:rsidP="003439BA">
            <w:pPr>
              <w:spacing w:after="60"/>
              <w:jc w:val="both"/>
              <w:rPr>
                <w:rFonts w:ascii="Calibri" w:hAnsi="Calibri"/>
                <w:b/>
                <w:i/>
                <w:sz w:val="22"/>
                <w:szCs w:val="22"/>
                <w:lang w:eastAsia="en-AU"/>
              </w:rPr>
            </w:pPr>
            <w:r w:rsidRPr="00636206">
              <w:rPr>
                <w:rFonts w:ascii="Calibri" w:hAnsi="Calibri"/>
                <w:b/>
                <w:i/>
                <w:sz w:val="22"/>
                <w:szCs w:val="22"/>
                <w:lang w:eastAsia="en-AU"/>
              </w:rPr>
              <w:t>Special requirements:</w:t>
            </w:r>
          </w:p>
          <w:p w:rsidR="003439BA" w:rsidRPr="00636206" w:rsidRDefault="003439BA" w:rsidP="003439BA">
            <w:pPr>
              <w:spacing w:after="120"/>
              <w:jc w:val="both"/>
              <w:rPr>
                <w:rFonts w:ascii="Calibri" w:hAnsi="Calibri"/>
                <w:sz w:val="22"/>
                <w:szCs w:val="22"/>
              </w:rPr>
            </w:pPr>
            <w:r w:rsidRPr="00636206">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636206">
                <w:rPr>
                  <w:rStyle w:val="Hyperlink"/>
                  <w:rFonts w:ascii="Calibri" w:hAnsi="Calibri"/>
                  <w:iCs/>
                  <w:sz w:val="22"/>
                  <w:szCs w:val="22"/>
                </w:rPr>
                <w:t>http://www.ielts.org/default.aspx</w:t>
              </w:r>
            </w:hyperlink>
          </w:p>
          <w:p w:rsidR="00502363" w:rsidRPr="00520570"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5221A1">
              <w:rPr>
                <w:rFonts w:ascii="Calibri" w:hAnsi="Calibri"/>
                <w:b/>
                <w:bCs/>
                <w:sz w:val="22"/>
                <w:szCs w:val="22"/>
              </w:rPr>
              <w:t>58917</w:t>
            </w:r>
            <w:bookmarkStart w:id="5" w:name="_GoBack"/>
            <w:bookmarkEnd w:id="5"/>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lastRenderedPageBreak/>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C94E65">
              <w:rPr>
                <w:rFonts w:ascii="Calibri" w:hAnsi="Calibri"/>
                <w:b/>
                <w:sz w:val="22"/>
                <w:szCs w:val="22"/>
              </w:rPr>
              <w:t>Dr Paul Feron</w:t>
            </w:r>
            <w:r w:rsidRPr="002731B9">
              <w:rPr>
                <w:rFonts w:ascii="Calibri" w:hAnsi="Calibri"/>
                <w:i/>
                <w:sz w:val="22"/>
                <w:szCs w:val="22"/>
              </w:rPr>
              <w:t xml:space="preserve"> </w:t>
            </w:r>
            <w:r w:rsidRPr="002731B9">
              <w:rPr>
                <w:rFonts w:ascii="Calibri" w:hAnsi="Calibri"/>
                <w:bCs/>
                <w:sz w:val="22"/>
                <w:szCs w:val="22"/>
              </w:rPr>
              <w:t xml:space="preserve">via email: </w:t>
            </w:r>
            <w:r w:rsidR="00C94E65">
              <w:rPr>
                <w:rFonts w:ascii="Calibri" w:hAnsi="Calibri"/>
                <w:sz w:val="22"/>
                <w:szCs w:val="22"/>
              </w:rPr>
              <w:t>paul.feron@csiro.au</w:t>
            </w:r>
            <w:r w:rsidRPr="002731B9">
              <w:rPr>
                <w:rFonts w:ascii="Calibri" w:hAnsi="Calibri"/>
                <w:sz w:val="22"/>
                <w:szCs w:val="22"/>
              </w:rPr>
              <w:t xml:space="preserve"> </w:t>
            </w:r>
            <w:r w:rsidRPr="002731B9">
              <w:rPr>
                <w:rFonts w:ascii="Calibri" w:hAnsi="Calibri"/>
                <w:bCs/>
                <w:sz w:val="22"/>
                <w:szCs w:val="22"/>
              </w:rPr>
              <w:t xml:space="preserve">or phone: </w:t>
            </w:r>
            <w:r w:rsidR="00C94E65">
              <w:rPr>
                <w:rFonts w:ascii="Calibri" w:hAnsi="Calibri"/>
                <w:b/>
                <w:sz w:val="22"/>
                <w:szCs w:val="22"/>
              </w:rPr>
              <w:t>+61 2 4960 6022</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Please do not email your application directly to</w:t>
            </w:r>
            <w:r w:rsidR="00C94E65">
              <w:rPr>
                <w:rFonts w:ascii="Calibri" w:hAnsi="Calibri"/>
                <w:sz w:val="22"/>
                <w:szCs w:val="22"/>
              </w:rPr>
              <w:t xml:space="preserve"> Dr Feron</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636206" w:rsidRPr="00636206" w:rsidRDefault="00636206" w:rsidP="00636206">
            <w:pPr>
              <w:spacing w:after="180"/>
              <w:rPr>
                <w:rFonts w:ascii="Calibri" w:hAnsi="Calibri"/>
                <w:b/>
                <w:bCs/>
                <w:sz w:val="22"/>
                <w:szCs w:val="22"/>
              </w:rPr>
            </w:pPr>
            <w:r w:rsidRPr="00E20064">
              <w:rPr>
                <w:rStyle w:val="Emphasis"/>
                <w:rFonts w:ascii="Calibri" w:hAnsi="Calibri"/>
                <w:b/>
                <w:i w:val="0"/>
                <w:color w:val="17161A"/>
                <w:sz w:val="22"/>
                <w:szCs w:val="22"/>
                <w:shd w:val="clear" w:color="auto" w:fill="FFFFFF"/>
              </w:rPr>
              <w:t>CSIRO Energy</w:t>
            </w:r>
            <w:r w:rsidRPr="00E20064">
              <w:rPr>
                <w:rStyle w:val="Emphasis"/>
                <w:i w:val="0"/>
                <w:color w:val="17161A"/>
                <w:shd w:val="clear" w:color="auto" w:fill="FFFFFF"/>
              </w:rPr>
              <w:t xml:space="preserve"> </w:t>
            </w:r>
            <w:r w:rsidRPr="00E20064">
              <w:rPr>
                <w:rStyle w:val="Emphasis"/>
                <w:rFonts w:ascii="Calibri" w:hAnsi="Calibri"/>
                <w:i w:val="0"/>
                <w:color w:val="17161A"/>
                <w:sz w:val="22"/>
                <w:szCs w:val="22"/>
                <w:shd w:val="clear" w:color="auto" w:fill="FFFFFF"/>
              </w:rPr>
              <w:t>is pioneering low-emission technologies that create value for industry and households and provide the knowledge which will help guide Australia towards a smart, secure energy future.</w:t>
            </w:r>
            <w:r w:rsidRPr="00E20064">
              <w:rPr>
                <w:rFonts w:ascii="Calibri" w:hAnsi="Calibri"/>
                <w:bCs/>
                <w:i/>
                <w:sz w:val="22"/>
                <w:szCs w:val="22"/>
              </w:rPr>
              <w:t xml:space="preserve"> </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EE" w:rsidRDefault="004F2BEE">
      <w:r>
        <w:separator/>
      </w:r>
    </w:p>
  </w:endnote>
  <w:endnote w:type="continuationSeparator" w:id="0">
    <w:p w:rsidR="004F2BEE" w:rsidRDefault="004F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EE" w:rsidRDefault="004F2BEE">
      <w:r>
        <w:separator/>
      </w:r>
    </w:p>
  </w:footnote>
  <w:footnote w:type="continuationSeparator" w:id="0">
    <w:p w:rsidR="004F2BEE" w:rsidRDefault="004F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2F379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8"/>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7"/>
  </w:num>
  <w:num w:numId="42">
    <w:abstractNumId w:val="1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338E"/>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34889"/>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B44DE"/>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21A1"/>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206"/>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4045A"/>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0040"/>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408E"/>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4E65"/>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C42F6"/>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04933-218A-49E3-AC0A-5E7BE5DF5128}">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26858A40-2D26-4D73-B556-CBFE3AB1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9707</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2018-09-28T05:55:00Z</dcterms:created>
  <dcterms:modified xsi:type="dcterms:W3CDTF">2018-09-28T05:55:00Z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